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34" w:rsidRDefault="00F01634" w:rsidP="005E1117">
      <w:pPr>
        <w:pStyle w:val="Overskrift1"/>
        <w:jc w:val="both"/>
        <w:rPr>
          <w:rFonts w:ascii="Arial" w:hAnsi="Arial" w:cs="Arial"/>
        </w:rPr>
      </w:pPr>
      <w:bookmarkStart w:id="0" w:name="_GoBack"/>
      <w:bookmarkEnd w:id="0"/>
    </w:p>
    <w:p w:rsidR="001E4DBF" w:rsidRDefault="001E4DBF" w:rsidP="00A27AA2">
      <w:pPr>
        <w:pStyle w:val="Overskrift1"/>
        <w:spacing w:line="240" w:lineRule="auto"/>
        <w:rPr>
          <w:rFonts w:ascii="Arial" w:hAnsi="Arial" w:cs="Arial"/>
        </w:rPr>
      </w:pPr>
      <w:r w:rsidRPr="005B7F19">
        <w:rPr>
          <w:rFonts w:ascii="Arial" w:hAnsi="Arial" w:cs="Arial"/>
        </w:rPr>
        <w:t>LØNNSPOLITISKE RETNINGSLINJER</w:t>
      </w:r>
    </w:p>
    <w:p w:rsidR="00C21DC2" w:rsidRDefault="00C21DC2" w:rsidP="00A27AA2">
      <w:pPr>
        <w:autoSpaceDE w:val="0"/>
        <w:autoSpaceDN w:val="0"/>
        <w:adjustRightInd w:val="0"/>
        <w:spacing w:before="0" w:after="0" w:line="240" w:lineRule="auto"/>
        <w:rPr>
          <w:rFonts w:ascii="TTE1BCC360t00" w:hAnsi="TTE1BCC360t00" w:cs="TTE1BCC360t00"/>
          <w:sz w:val="24"/>
          <w:szCs w:val="24"/>
        </w:rPr>
      </w:pPr>
    </w:p>
    <w:p w:rsidR="00C21DC2" w:rsidRDefault="00C21DC2" w:rsidP="00A27AA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Lønnspolitiske retningslinjer ses i sammenheng med arbeidsgiverpolitikken</w:t>
      </w:r>
      <w:r w:rsidR="000C0920">
        <w:rPr>
          <w:rFonts w:ascii="Arial" w:hAnsi="Arial" w:cs="Arial"/>
          <w:sz w:val="20"/>
          <w:szCs w:val="20"/>
        </w:rPr>
        <w:t>, der m</w:t>
      </w:r>
      <w:r w:rsidRPr="00C21DC2">
        <w:rPr>
          <w:rFonts w:ascii="Arial" w:hAnsi="Arial" w:cs="Arial"/>
          <w:sz w:val="20"/>
          <w:szCs w:val="20"/>
        </w:rPr>
        <w:t xml:space="preserve">ålet </w:t>
      </w:r>
      <w:r>
        <w:rPr>
          <w:rFonts w:ascii="Arial" w:hAnsi="Arial" w:cs="Arial"/>
          <w:sz w:val="20"/>
          <w:szCs w:val="20"/>
        </w:rPr>
        <w:t xml:space="preserve">er å </w:t>
      </w:r>
      <w:r w:rsidRPr="00C21DC2">
        <w:rPr>
          <w:rFonts w:ascii="Arial" w:hAnsi="Arial" w:cs="Arial"/>
          <w:sz w:val="20"/>
          <w:szCs w:val="20"/>
        </w:rPr>
        <w:t>utvikle riktige tjenester med god</w:t>
      </w:r>
      <w:r>
        <w:rPr>
          <w:rFonts w:ascii="Arial" w:hAnsi="Arial" w:cs="Arial"/>
          <w:sz w:val="20"/>
          <w:szCs w:val="20"/>
        </w:rPr>
        <w:t xml:space="preserve"> </w:t>
      </w:r>
      <w:r w:rsidRPr="00C21DC2">
        <w:rPr>
          <w:rFonts w:ascii="Arial" w:hAnsi="Arial" w:cs="Arial"/>
          <w:sz w:val="20"/>
          <w:szCs w:val="20"/>
        </w:rPr>
        <w:t>kvalitet gjennom effektiv ressursbruk.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66D9A" w:rsidRPr="00FE2368" w:rsidRDefault="00FE2368" w:rsidP="00A27AA2">
      <w:pPr>
        <w:pStyle w:val="Overskrift2"/>
        <w:numPr>
          <w:ilvl w:val="0"/>
          <w:numId w:val="6"/>
        </w:numPr>
        <w:spacing w:line="240" w:lineRule="auto"/>
        <w:rPr>
          <w:strike/>
          <w:color w:val="0070C0"/>
        </w:rPr>
      </w:pPr>
      <w:r w:rsidRPr="00FE2368">
        <w:rPr>
          <w:color w:val="0070C0"/>
        </w:rPr>
        <w:t>M</w:t>
      </w:r>
      <w:r w:rsidR="00C560DB" w:rsidRPr="00FE2368">
        <w:rPr>
          <w:color w:val="0070C0"/>
        </w:rPr>
        <w:t>ål for lønnspolitikken</w:t>
      </w:r>
    </w:p>
    <w:p w:rsidR="00966D9A" w:rsidRDefault="00966D9A" w:rsidP="00A27AA2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B7C" w:rsidRPr="005A7B7C" w:rsidRDefault="00966D9A" w:rsidP="00A27AA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5A7B7C">
        <w:rPr>
          <w:rFonts w:ascii="Arial" w:hAnsi="Arial" w:cs="Arial"/>
          <w:sz w:val="20"/>
          <w:szCs w:val="20"/>
        </w:rPr>
        <w:t xml:space="preserve">Nordre Land kommunes lønnspolitikk skal være kjent av </w:t>
      </w:r>
      <w:r w:rsidR="00AE7BCB" w:rsidRPr="005A7B7C">
        <w:rPr>
          <w:rFonts w:ascii="Arial" w:hAnsi="Arial" w:cs="Arial"/>
          <w:sz w:val="20"/>
          <w:szCs w:val="20"/>
        </w:rPr>
        <w:t>ansatte</w:t>
      </w:r>
      <w:r w:rsidR="00D754A8">
        <w:rPr>
          <w:rFonts w:ascii="Arial" w:hAnsi="Arial" w:cs="Arial"/>
          <w:sz w:val="20"/>
          <w:szCs w:val="20"/>
        </w:rPr>
        <w:t>, ledere</w:t>
      </w:r>
      <w:r w:rsidR="00AE7BCB" w:rsidRPr="005A7B7C">
        <w:rPr>
          <w:rFonts w:ascii="Arial" w:hAnsi="Arial" w:cs="Arial"/>
          <w:sz w:val="20"/>
          <w:szCs w:val="20"/>
        </w:rPr>
        <w:t xml:space="preserve"> </w:t>
      </w:r>
      <w:r w:rsidRPr="005A7B7C">
        <w:rPr>
          <w:rFonts w:ascii="Arial" w:hAnsi="Arial" w:cs="Arial"/>
          <w:sz w:val="20"/>
          <w:szCs w:val="20"/>
        </w:rPr>
        <w:t>og tillitsvalgte, og være</w:t>
      </w:r>
      <w:r w:rsidR="006F7D67">
        <w:rPr>
          <w:rFonts w:ascii="Arial" w:hAnsi="Arial" w:cs="Arial"/>
          <w:sz w:val="20"/>
          <w:szCs w:val="20"/>
        </w:rPr>
        <w:t xml:space="preserve"> e</w:t>
      </w:r>
      <w:r w:rsidRPr="005A7B7C">
        <w:rPr>
          <w:rFonts w:ascii="Arial" w:hAnsi="Arial" w:cs="Arial"/>
          <w:sz w:val="20"/>
          <w:szCs w:val="20"/>
        </w:rPr>
        <w:t>n</w:t>
      </w:r>
      <w:r w:rsidR="006F7D67">
        <w:rPr>
          <w:rFonts w:ascii="Arial" w:hAnsi="Arial" w:cs="Arial"/>
          <w:sz w:val="20"/>
          <w:szCs w:val="20"/>
        </w:rPr>
        <w:t xml:space="preserve"> </w:t>
      </w:r>
      <w:r w:rsidRPr="005A7B7C">
        <w:rPr>
          <w:rFonts w:ascii="Arial" w:hAnsi="Arial" w:cs="Arial"/>
          <w:sz w:val="20"/>
          <w:szCs w:val="20"/>
        </w:rPr>
        <w:t>aktiv del av kommunens arbeidsgiverpolitikk</w:t>
      </w:r>
      <w:r w:rsidR="003735C1" w:rsidRPr="005A7B7C">
        <w:rPr>
          <w:rFonts w:ascii="Arial" w:hAnsi="Arial" w:cs="Arial"/>
          <w:sz w:val="20"/>
          <w:szCs w:val="20"/>
        </w:rPr>
        <w:t>.</w:t>
      </w:r>
    </w:p>
    <w:p w:rsidR="005A7B7C" w:rsidRPr="005A7B7C" w:rsidRDefault="005A7B7C" w:rsidP="00A27AA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0"/>
          <w:szCs w:val="20"/>
        </w:rPr>
      </w:pPr>
    </w:p>
    <w:p w:rsidR="003735C1" w:rsidRPr="005A7B7C" w:rsidRDefault="00966D9A" w:rsidP="00A27AA2">
      <w:pPr>
        <w:autoSpaceDE w:val="0"/>
        <w:autoSpaceDN w:val="0"/>
        <w:adjustRightInd w:val="0"/>
        <w:spacing w:before="0" w:after="0" w:line="240" w:lineRule="auto"/>
        <w:rPr>
          <w:sz w:val="20"/>
          <w:szCs w:val="20"/>
        </w:rPr>
      </w:pPr>
      <w:r w:rsidRPr="005A7B7C">
        <w:rPr>
          <w:sz w:val="20"/>
          <w:szCs w:val="20"/>
        </w:rPr>
        <w:t>Sammen med ledelse, kompetanseutvikling, arbeidsmiljø og hensiktsmessig organisering skal</w:t>
      </w:r>
      <w:r w:rsidR="005A7B7C" w:rsidRPr="005A7B7C">
        <w:rPr>
          <w:sz w:val="20"/>
          <w:szCs w:val="20"/>
        </w:rPr>
        <w:t xml:space="preserve"> </w:t>
      </w:r>
      <w:r w:rsidRPr="005A7B7C">
        <w:rPr>
          <w:sz w:val="20"/>
          <w:szCs w:val="20"/>
        </w:rPr>
        <w:t>lønnspolitikken bidra til å ivareta arbeidsgiverpolitikkens formål</w:t>
      </w:r>
      <w:r w:rsidR="003735C1" w:rsidRPr="005A7B7C">
        <w:rPr>
          <w:sz w:val="20"/>
          <w:szCs w:val="20"/>
        </w:rPr>
        <w:t xml:space="preserve">. </w:t>
      </w:r>
    </w:p>
    <w:p w:rsidR="003735C1" w:rsidRPr="005A7B7C" w:rsidRDefault="003735C1" w:rsidP="00A27AA2">
      <w:pPr>
        <w:pStyle w:val="Kulepunkt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 w:hanging="360"/>
      </w:pPr>
    </w:p>
    <w:p w:rsidR="003735C1" w:rsidRPr="005A7B7C" w:rsidRDefault="003735C1" w:rsidP="00A27AA2">
      <w:pPr>
        <w:pStyle w:val="Kulepunkt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 w:hanging="360"/>
      </w:pPr>
      <w:r w:rsidRPr="005A7B7C">
        <w:t xml:space="preserve">Lønnspolitikken skal bidra til at Nordre Land kommune kan </w:t>
      </w:r>
      <w:r w:rsidR="0075512A" w:rsidRPr="005A7B7C">
        <w:t xml:space="preserve">utvikle, </w:t>
      </w:r>
      <w:r w:rsidRPr="005A7B7C">
        <w:t>rekruttere og beholde ansatte med</w:t>
      </w:r>
    </w:p>
    <w:p w:rsidR="00AE7BCB" w:rsidRPr="005A7B7C" w:rsidRDefault="003735C1" w:rsidP="00A27AA2">
      <w:pPr>
        <w:pStyle w:val="Kulepunkt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 w:hanging="360"/>
      </w:pPr>
      <w:r w:rsidRPr="005A7B7C">
        <w:t>kompetanse som er i samsvar med kommunens oppgaver og ansvar</w:t>
      </w:r>
      <w:r w:rsidR="005A7B7C" w:rsidRPr="005A7B7C">
        <w:t>,</w:t>
      </w:r>
      <w:r w:rsidR="00AE7BCB" w:rsidRPr="005A7B7C">
        <w:t xml:space="preserve"> i tråd med kommunens mål og</w:t>
      </w:r>
    </w:p>
    <w:p w:rsidR="005A7B7C" w:rsidRDefault="005A7B7C" w:rsidP="00A27AA2">
      <w:pPr>
        <w:pStyle w:val="Kulepunkt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 w:hanging="360"/>
      </w:pPr>
      <w:r>
        <w:t>prioriteringer.</w:t>
      </w:r>
    </w:p>
    <w:p w:rsidR="005A7B7C" w:rsidRDefault="005A7B7C" w:rsidP="00A27AA2">
      <w:pPr>
        <w:pStyle w:val="Kulepunkt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 w:hanging="360"/>
      </w:pPr>
    </w:p>
    <w:p w:rsidR="002D246B" w:rsidRDefault="00966D9A" w:rsidP="00A27AA2">
      <w:pPr>
        <w:pStyle w:val="Kulepunkt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 w:hanging="360"/>
      </w:pPr>
      <w:r w:rsidRPr="005A7B7C">
        <w:t xml:space="preserve">Lokal lønnspolitikk </w:t>
      </w:r>
      <w:r w:rsidR="002D246B">
        <w:t xml:space="preserve">skal </w:t>
      </w:r>
      <w:r w:rsidR="003C0651" w:rsidRPr="005A7B7C">
        <w:t xml:space="preserve">sikre likeverdig </w:t>
      </w:r>
      <w:r w:rsidR="002D246B">
        <w:t xml:space="preserve">vurdering og </w:t>
      </w:r>
      <w:r w:rsidR="006F7D67">
        <w:t>behandling av alle</w:t>
      </w:r>
      <w:r w:rsidR="002D246B">
        <w:t xml:space="preserve"> </w:t>
      </w:r>
      <w:r w:rsidR="003C0651" w:rsidRPr="005A7B7C">
        <w:t xml:space="preserve">ansatte uavhengig </w:t>
      </w:r>
      <w:r w:rsidR="008875B1">
        <w:t>av kjønn,</w:t>
      </w:r>
    </w:p>
    <w:p w:rsidR="008875B1" w:rsidRDefault="003C0651" w:rsidP="00A27AA2">
      <w:pPr>
        <w:pStyle w:val="Kulepunkt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 w:hanging="360"/>
      </w:pPr>
      <w:proofErr w:type="gramStart"/>
      <w:r w:rsidRPr="005A7B7C">
        <w:t>bakgrunn</w:t>
      </w:r>
      <w:r w:rsidR="000C0920" w:rsidRPr="005A7B7C">
        <w:t xml:space="preserve"> og </w:t>
      </w:r>
      <w:r w:rsidRPr="005A7B7C">
        <w:t>alder</w:t>
      </w:r>
      <w:r w:rsidR="006F7D67">
        <w:t>.</w:t>
      </w:r>
      <w:proofErr w:type="gramEnd"/>
      <w:r w:rsidRPr="005A7B7C">
        <w:t xml:space="preserve"> </w:t>
      </w:r>
    </w:p>
    <w:p w:rsidR="002D246B" w:rsidRDefault="002D246B" w:rsidP="00A27AA2">
      <w:pPr>
        <w:pStyle w:val="Kulepunkt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 w:hanging="360"/>
      </w:pPr>
    </w:p>
    <w:p w:rsidR="002D246B" w:rsidRPr="00512674" w:rsidRDefault="002D246B" w:rsidP="00A27AA2">
      <w:pPr>
        <w:pStyle w:val="Kulepunkt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 w:hanging="360"/>
      </w:pPr>
      <w:r w:rsidRPr="00512674">
        <w:t>Lokal lønnspolitikk kan være et virkemiddel i forhold til heltidskultur.</w:t>
      </w:r>
    </w:p>
    <w:p w:rsidR="008875B1" w:rsidRPr="00512674" w:rsidRDefault="008875B1" w:rsidP="00A27AA2">
      <w:pPr>
        <w:pStyle w:val="Kulepunkt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 w:hanging="360"/>
      </w:pPr>
    </w:p>
    <w:p w:rsidR="008875B1" w:rsidRDefault="00966D9A" w:rsidP="00A27AA2">
      <w:pPr>
        <w:pStyle w:val="Kulepunkt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 w:hanging="360"/>
      </w:pPr>
      <w:r w:rsidRPr="005A7B7C">
        <w:t>Gi forutsigbarhet i forhold til h</w:t>
      </w:r>
      <w:r w:rsidR="005A7B7C" w:rsidRPr="005A7B7C">
        <w:t xml:space="preserve">va </w:t>
      </w:r>
      <w:r w:rsidRPr="005A7B7C">
        <w:t>som legges til grunn for vurdering av lønn</w:t>
      </w:r>
      <w:r w:rsidR="00C560DB" w:rsidRPr="005A7B7C">
        <w:t xml:space="preserve"> og sikre </w:t>
      </w:r>
      <w:r w:rsidR="00E76E87" w:rsidRPr="005A7B7C">
        <w:t>at det er en</w:t>
      </w:r>
    </w:p>
    <w:p w:rsidR="00E76E87" w:rsidRPr="005A7B7C" w:rsidRDefault="00E76E87" w:rsidP="00A27AA2">
      <w:pPr>
        <w:pStyle w:val="Kulepunkt1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360" w:hanging="360"/>
      </w:pPr>
      <w:r w:rsidRPr="005A7B7C">
        <w:t xml:space="preserve">naturlig sammenheng mellom arbeidstakerens kompetanse, kompetanseutvikling og lønnsutvikling. </w:t>
      </w:r>
    </w:p>
    <w:p w:rsidR="00476F0C" w:rsidRDefault="00692870" w:rsidP="00A27AA2">
      <w:pPr>
        <w:pStyle w:val="Overskrift2"/>
        <w:numPr>
          <w:ilvl w:val="0"/>
          <w:numId w:val="6"/>
        </w:numPr>
        <w:spacing w:line="240" w:lineRule="auto"/>
      </w:pPr>
      <w:r>
        <w:t>F</w:t>
      </w:r>
      <w:r w:rsidR="00476F0C" w:rsidRPr="00476F0C">
        <w:t>astsetting av lønn</w:t>
      </w:r>
    </w:p>
    <w:p w:rsidR="00C560DB" w:rsidRDefault="00C560DB" w:rsidP="00A27AA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Lønn fastsettes hovedsakelig ved tilsetting. Det er hele tiden stillingens formål, arbeidsinnhold, ansvarsområde </w:t>
      </w:r>
      <w:r w:rsidRPr="00FE2368">
        <w:rPr>
          <w:rFonts w:ascii="Arial" w:hAnsi="Arial" w:cs="Arial"/>
          <w:sz w:val="20"/>
          <w:szCs w:val="20"/>
        </w:rPr>
        <w:t xml:space="preserve">og krav til kompetanse </w:t>
      </w:r>
      <w:r>
        <w:rPr>
          <w:rFonts w:ascii="Arial" w:hAnsi="Arial" w:cs="Arial"/>
          <w:sz w:val="20"/>
          <w:szCs w:val="20"/>
        </w:rPr>
        <w:t>som er avgjørende.</w:t>
      </w:r>
    </w:p>
    <w:p w:rsidR="00F01634" w:rsidRDefault="00F01634" w:rsidP="00A27AA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Nordre Land kommune som arbeidsgiver har følgende muligheter for lønnsfastsetting/lønn</w:t>
      </w:r>
      <w:r w:rsidR="002E3FC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styring:</w:t>
      </w:r>
    </w:p>
    <w:p w:rsidR="00F01634" w:rsidRPr="004A6A1C" w:rsidRDefault="000020A4" w:rsidP="00A27AA2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F01634" w:rsidRPr="000020A4">
        <w:rPr>
          <w:rFonts w:ascii="Arial" w:hAnsi="Arial" w:cs="Arial"/>
          <w:sz w:val="20"/>
          <w:szCs w:val="20"/>
        </w:rPr>
        <w:t>ed tilsetting</w:t>
      </w:r>
      <w:r w:rsidR="004A6A1C">
        <w:rPr>
          <w:rFonts w:ascii="Arial" w:hAnsi="Arial" w:cs="Arial"/>
          <w:sz w:val="20"/>
          <w:szCs w:val="20"/>
        </w:rPr>
        <w:t xml:space="preserve"> </w:t>
      </w:r>
      <w:r w:rsidR="00C33B94">
        <w:rPr>
          <w:rFonts w:ascii="Arial" w:hAnsi="Arial" w:cs="Arial"/>
          <w:sz w:val="20"/>
          <w:szCs w:val="20"/>
        </w:rPr>
        <w:t xml:space="preserve">fastsettes </w:t>
      </w:r>
      <w:r w:rsidR="004A6A1C" w:rsidRPr="00FE2368">
        <w:rPr>
          <w:rFonts w:ascii="Arial" w:hAnsi="Arial" w:cs="Arial"/>
          <w:sz w:val="20"/>
          <w:szCs w:val="20"/>
        </w:rPr>
        <w:t>lønn ut fra stillingens innhold og krav til kompetanse, sett i forhold til søkerens utdanning og erfaring</w:t>
      </w:r>
      <w:r w:rsidR="00C560DB" w:rsidRPr="00FE2368">
        <w:rPr>
          <w:rFonts w:ascii="Arial" w:hAnsi="Arial" w:cs="Arial"/>
          <w:sz w:val="20"/>
          <w:szCs w:val="20"/>
        </w:rPr>
        <w:t>, eventuelt i forhold til kommunens behov for kompetanse</w:t>
      </w:r>
      <w:r w:rsidR="004A6A1C" w:rsidRPr="00FE2368">
        <w:rPr>
          <w:rFonts w:ascii="Arial" w:hAnsi="Arial" w:cs="Arial"/>
          <w:sz w:val="20"/>
          <w:szCs w:val="20"/>
        </w:rPr>
        <w:t xml:space="preserve">. </w:t>
      </w:r>
    </w:p>
    <w:p w:rsidR="00F01634" w:rsidRDefault="000020A4" w:rsidP="00A27AA2">
      <w:pPr>
        <w:pStyle w:val="Kulepunkt1"/>
        <w:spacing w:line="240" w:lineRule="auto"/>
      </w:pPr>
      <w:r>
        <w:t>V</w:t>
      </w:r>
      <w:r w:rsidR="00F01634">
        <w:t>ed lokale lønnsforhandlinger</w:t>
      </w:r>
      <w:r>
        <w:t xml:space="preserve"> mellom arbeidsgiver og arbeidstakerorganisasjonene. Dette gjelder for stillinger i både kapittel 3,4 og 5 i Hovedtariffavtalen. (HTA).</w:t>
      </w:r>
    </w:p>
    <w:p w:rsidR="00F01634" w:rsidRDefault="000020A4" w:rsidP="00A27AA2">
      <w:pPr>
        <w:pStyle w:val="Kulepunkt1"/>
        <w:spacing w:line="240" w:lineRule="auto"/>
      </w:pPr>
      <w:r>
        <w:t>V</w:t>
      </w:r>
      <w:r w:rsidR="00F01634">
        <w:t>ed særskilte forhandlinger etter HTA 4.</w:t>
      </w:r>
      <w:r w:rsidR="008875B1">
        <w:t>2</w:t>
      </w:r>
      <w:r w:rsidR="00F01634">
        <w:t>.2</w:t>
      </w:r>
      <w:r>
        <w:t xml:space="preserve">, </w:t>
      </w:r>
      <w:proofErr w:type="spellStart"/>
      <w:r>
        <w:t>f.eks</w:t>
      </w:r>
      <w:proofErr w:type="spellEnd"/>
      <w:r>
        <w:t xml:space="preserve"> der det har skjedd betydelige endringer i en stillings ansvar og arbeidsområde. </w:t>
      </w:r>
    </w:p>
    <w:p w:rsidR="00F01634" w:rsidRDefault="000020A4" w:rsidP="00A27AA2">
      <w:pPr>
        <w:pStyle w:val="Kulepunkt1"/>
        <w:spacing w:line="240" w:lineRule="auto"/>
      </w:pPr>
      <w:r>
        <w:t xml:space="preserve">I de tilfeller det er spesielle problemer med å </w:t>
      </w:r>
      <w:r w:rsidR="00F01634">
        <w:t xml:space="preserve">beholde </w:t>
      </w:r>
      <w:r>
        <w:t xml:space="preserve">eller </w:t>
      </w:r>
      <w:r w:rsidR="00F01634">
        <w:t xml:space="preserve">rekruttere </w:t>
      </w:r>
      <w:r w:rsidR="00355344">
        <w:t xml:space="preserve">kvalifiserte </w:t>
      </w:r>
      <w:r w:rsidR="00F01634">
        <w:t>arbeidstakere, jf. HTA 4.</w:t>
      </w:r>
      <w:r w:rsidR="008875B1">
        <w:t>2</w:t>
      </w:r>
      <w:r w:rsidR="00F01634">
        <w:t>.3</w:t>
      </w:r>
    </w:p>
    <w:p w:rsidR="00F01634" w:rsidRPr="00D22D91" w:rsidRDefault="00355344" w:rsidP="00A27AA2">
      <w:pPr>
        <w:pStyle w:val="Kulepunkt1"/>
        <w:spacing w:line="240" w:lineRule="auto"/>
      </w:pPr>
      <w:r>
        <w:t>V</w:t>
      </w:r>
      <w:r w:rsidR="00F01634">
        <w:t>ed nyervervet relevant etter- og videreutdanning, jf. HTA 4.</w:t>
      </w:r>
      <w:r w:rsidR="008875B1">
        <w:t>2</w:t>
      </w:r>
      <w:r w:rsidR="00F01634">
        <w:t>.4</w:t>
      </w:r>
    </w:p>
    <w:p w:rsidR="001E4DBF" w:rsidRDefault="00690BC7" w:rsidP="00A27AA2">
      <w:pPr>
        <w:pStyle w:val="Overskrift2"/>
        <w:numPr>
          <w:ilvl w:val="0"/>
          <w:numId w:val="6"/>
        </w:numPr>
        <w:spacing w:line="240" w:lineRule="auto"/>
      </w:pPr>
      <w:r>
        <w:t xml:space="preserve">Prinsipper </w:t>
      </w:r>
      <w:r w:rsidR="001E4DBF" w:rsidRPr="005B7F19">
        <w:t>ved lønnsfastsettelsen</w:t>
      </w:r>
      <w:r w:rsidR="00E867AB">
        <w:t xml:space="preserve"> </w:t>
      </w:r>
      <w:r w:rsidR="00BE08F8">
        <w:t xml:space="preserve">i </w:t>
      </w:r>
      <w:r w:rsidR="00B459DC">
        <w:t xml:space="preserve">Hovedtariffavtalen </w:t>
      </w:r>
    </w:p>
    <w:p w:rsidR="004A1488" w:rsidRDefault="004002A8" w:rsidP="00A27AA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B459DC">
        <w:rPr>
          <w:rFonts w:ascii="Arial" w:hAnsi="Arial" w:cs="Arial"/>
          <w:sz w:val="20"/>
          <w:szCs w:val="20"/>
        </w:rPr>
        <w:t>riterier framforh</w:t>
      </w:r>
      <w:r>
        <w:rPr>
          <w:rFonts w:ascii="Arial" w:hAnsi="Arial" w:cs="Arial"/>
          <w:sz w:val="20"/>
          <w:szCs w:val="20"/>
        </w:rPr>
        <w:t xml:space="preserve">andlet mellom partene sentralt </w:t>
      </w:r>
      <w:r w:rsidR="00B459DC">
        <w:rPr>
          <w:rFonts w:ascii="Arial" w:hAnsi="Arial" w:cs="Arial"/>
          <w:sz w:val="20"/>
          <w:szCs w:val="20"/>
        </w:rPr>
        <w:t>må ligge til grunn for all lønnsvurdering i Nordre Land kommune.</w:t>
      </w:r>
    </w:p>
    <w:p w:rsidR="0075512A" w:rsidRPr="0075512A" w:rsidRDefault="0075512A" w:rsidP="00A27AA2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5512A">
        <w:rPr>
          <w:rFonts w:ascii="Arial" w:hAnsi="Arial" w:cs="Arial"/>
          <w:bCs/>
          <w:iCs/>
          <w:color w:val="000000"/>
          <w:sz w:val="20"/>
          <w:szCs w:val="20"/>
        </w:rPr>
        <w:t xml:space="preserve">Forhandlingene gjennomføres innenfor en økonomisk ramme som tar hensyn </w:t>
      </w:r>
      <w:r w:rsidRPr="004A1488">
        <w:rPr>
          <w:rFonts w:ascii="Arial" w:hAnsi="Arial" w:cs="Arial"/>
          <w:bCs/>
          <w:iCs/>
          <w:color w:val="000000"/>
          <w:sz w:val="20"/>
          <w:szCs w:val="20"/>
        </w:rPr>
        <w:t xml:space="preserve">til kommuneøkonomien, kommunens </w:t>
      </w:r>
      <w:r w:rsidRPr="0075512A">
        <w:rPr>
          <w:rFonts w:ascii="Arial" w:hAnsi="Arial" w:cs="Arial"/>
          <w:bCs/>
          <w:iCs/>
          <w:color w:val="000000"/>
          <w:sz w:val="20"/>
          <w:szCs w:val="20"/>
        </w:rPr>
        <w:t>totale situasjon, herunder økonomi og krav til effektivitet</w:t>
      </w:r>
      <w:r w:rsidR="00573A80"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75512A">
        <w:rPr>
          <w:rFonts w:ascii="Arial" w:hAnsi="Arial" w:cs="Arial"/>
          <w:bCs/>
          <w:iCs/>
          <w:color w:val="000000"/>
          <w:sz w:val="20"/>
          <w:szCs w:val="20"/>
        </w:rPr>
        <w:t xml:space="preserve"> samt lønnsutviklingen i KS-området og andre sammenlignbare tariffområder. </w:t>
      </w:r>
    </w:p>
    <w:p w:rsidR="00E867AB" w:rsidRPr="00B459DC" w:rsidRDefault="00690BC7" w:rsidP="00A27AA2">
      <w:pPr>
        <w:pStyle w:val="Overskrift4"/>
        <w:spacing w:line="240" w:lineRule="auto"/>
        <w:rPr>
          <w:b w:val="0"/>
        </w:rPr>
      </w:pPr>
      <w:r w:rsidRPr="00B459DC">
        <w:rPr>
          <w:b w:val="0"/>
        </w:rPr>
        <w:lastRenderedPageBreak/>
        <w:t>Kap</w:t>
      </w:r>
      <w:r w:rsidR="000C0920">
        <w:rPr>
          <w:b w:val="0"/>
        </w:rPr>
        <w:t>ittel</w:t>
      </w:r>
      <w:r w:rsidRPr="00B459DC">
        <w:rPr>
          <w:b w:val="0"/>
        </w:rPr>
        <w:t xml:space="preserve"> </w:t>
      </w:r>
      <w:r w:rsidR="001E4DBF" w:rsidRPr="00B459DC">
        <w:rPr>
          <w:b w:val="0"/>
        </w:rPr>
        <w:t>3</w:t>
      </w:r>
    </w:p>
    <w:p w:rsidR="00A27AA2" w:rsidRDefault="00B459DC" w:rsidP="00A27A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Dette er </w:t>
      </w:r>
      <w:r w:rsidR="001E4DBF" w:rsidRPr="00E867AB">
        <w:rPr>
          <w:rFonts w:ascii="Arial" w:hAnsi="Arial" w:cs="Arial"/>
          <w:sz w:val="20"/>
          <w:szCs w:val="20"/>
        </w:rPr>
        <w:t>ledere som i sin stilling innehar et delegert budsje</w:t>
      </w:r>
      <w:r>
        <w:rPr>
          <w:rFonts w:ascii="Arial" w:hAnsi="Arial" w:cs="Arial"/>
          <w:sz w:val="20"/>
          <w:szCs w:val="20"/>
        </w:rPr>
        <w:t xml:space="preserve">tt-, økonomi- </w:t>
      </w:r>
      <w:r w:rsidR="000C0920">
        <w:rPr>
          <w:rFonts w:ascii="Arial" w:hAnsi="Arial" w:cs="Arial"/>
          <w:sz w:val="20"/>
          <w:szCs w:val="20"/>
        </w:rPr>
        <w:t xml:space="preserve">og </w:t>
      </w:r>
      <w:r>
        <w:rPr>
          <w:rFonts w:ascii="Arial" w:hAnsi="Arial" w:cs="Arial"/>
          <w:sz w:val="20"/>
          <w:szCs w:val="20"/>
        </w:rPr>
        <w:t>personalansvar</w:t>
      </w:r>
      <w:r w:rsidRPr="00FE2368">
        <w:rPr>
          <w:rFonts w:ascii="Arial" w:hAnsi="Arial" w:cs="Arial"/>
          <w:sz w:val="20"/>
          <w:szCs w:val="20"/>
        </w:rPr>
        <w:t xml:space="preserve">. </w:t>
      </w:r>
      <w:r w:rsidR="005A1AC4" w:rsidRPr="00FE2368">
        <w:rPr>
          <w:rFonts w:ascii="Arial" w:hAnsi="Arial" w:cs="Arial"/>
          <w:sz w:val="20"/>
          <w:szCs w:val="20"/>
        </w:rPr>
        <w:t xml:space="preserve">Her foregår all lønnsfastsetting og årlige lønnsforhandlinger lokalt. </w:t>
      </w:r>
      <w:r w:rsidR="00A27AA2">
        <w:rPr>
          <w:rFonts w:ascii="Arial" w:hAnsi="Arial" w:cs="Arial"/>
          <w:sz w:val="20"/>
          <w:szCs w:val="20"/>
        </w:rPr>
        <w:t>Grunnlag for forhandlingene kan være</w:t>
      </w:r>
    </w:p>
    <w:p w:rsidR="00A27AA2" w:rsidRPr="00A27AA2" w:rsidRDefault="00A27AA2" w:rsidP="00A27AA2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endret ansvarsområde</w:t>
      </w:r>
    </w:p>
    <w:p w:rsidR="00A27AA2" w:rsidRPr="00A27AA2" w:rsidRDefault="00A27AA2" w:rsidP="00A27AA2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27AA2">
        <w:rPr>
          <w:rFonts w:ascii="Arial" w:hAnsi="Arial" w:cs="Arial"/>
          <w:sz w:val="20"/>
          <w:szCs w:val="20"/>
        </w:rPr>
        <w:t xml:space="preserve">ppnådde resultater </w:t>
      </w:r>
      <w:r>
        <w:rPr>
          <w:rFonts w:ascii="Arial" w:hAnsi="Arial" w:cs="Arial"/>
          <w:sz w:val="20"/>
          <w:szCs w:val="20"/>
        </w:rPr>
        <w:t>i forhold til virksomhetens mål</w:t>
      </w:r>
      <w:r w:rsidRPr="00A27AA2">
        <w:rPr>
          <w:rFonts w:ascii="Arial" w:hAnsi="Arial" w:cs="Arial"/>
          <w:sz w:val="20"/>
          <w:szCs w:val="20"/>
        </w:rPr>
        <w:t xml:space="preserve"> </w:t>
      </w:r>
    </w:p>
    <w:p w:rsidR="001E4DBF" w:rsidRPr="00A27AA2" w:rsidRDefault="00A27AA2" w:rsidP="00A27AA2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A27AA2">
        <w:rPr>
          <w:rFonts w:ascii="Arial" w:hAnsi="Arial" w:cs="Arial"/>
          <w:sz w:val="20"/>
          <w:szCs w:val="20"/>
        </w:rPr>
        <w:t>utøvelse av lederskap</w:t>
      </w:r>
    </w:p>
    <w:p w:rsidR="00A27AA2" w:rsidRPr="00A27AA2" w:rsidRDefault="00A27AA2" w:rsidP="00A27AA2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betydelige organisatoriske endringer</w:t>
      </w:r>
    </w:p>
    <w:p w:rsidR="00A27AA2" w:rsidRPr="00A27AA2" w:rsidRDefault="00A27AA2" w:rsidP="00A27AA2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behov for å beholde kvalifisert arbeidskraft</w:t>
      </w:r>
    </w:p>
    <w:p w:rsidR="004002A8" w:rsidRDefault="004002A8" w:rsidP="00A27AA2">
      <w:pPr>
        <w:pStyle w:val="Overskrift4"/>
        <w:spacing w:line="240" w:lineRule="auto"/>
        <w:rPr>
          <w:b w:val="0"/>
        </w:rPr>
      </w:pPr>
      <w:r w:rsidRPr="00D22254">
        <w:rPr>
          <w:b w:val="0"/>
        </w:rPr>
        <w:t>Kap</w:t>
      </w:r>
      <w:r w:rsidR="000C0920">
        <w:rPr>
          <w:b w:val="0"/>
        </w:rPr>
        <w:t>ittel</w:t>
      </w:r>
      <w:r w:rsidRPr="00D22254">
        <w:rPr>
          <w:b w:val="0"/>
        </w:rPr>
        <w:t xml:space="preserve"> 4</w:t>
      </w:r>
    </w:p>
    <w:p w:rsidR="00A27AA2" w:rsidRDefault="004002A8" w:rsidP="00A27AA2">
      <w:pPr>
        <w:spacing w:line="240" w:lineRule="auto"/>
        <w:rPr>
          <w:rFonts w:cstheme="minorHAnsi"/>
          <w:sz w:val="20"/>
          <w:szCs w:val="20"/>
        </w:rPr>
      </w:pPr>
      <w:r w:rsidRPr="00FE2368">
        <w:rPr>
          <w:rFonts w:ascii="Arial" w:hAnsi="Arial" w:cs="Arial"/>
          <w:sz w:val="20"/>
          <w:szCs w:val="20"/>
        </w:rPr>
        <w:t xml:space="preserve">De aller fleste </w:t>
      </w:r>
      <w:r w:rsidR="004A6A1C" w:rsidRPr="00FE2368">
        <w:rPr>
          <w:rFonts w:ascii="Arial" w:hAnsi="Arial" w:cs="Arial"/>
          <w:sz w:val="20"/>
          <w:szCs w:val="20"/>
        </w:rPr>
        <w:t xml:space="preserve">ansatte </w:t>
      </w:r>
      <w:r w:rsidRPr="00FE2368">
        <w:rPr>
          <w:rFonts w:ascii="Arial" w:hAnsi="Arial" w:cs="Arial"/>
          <w:sz w:val="20"/>
          <w:szCs w:val="20"/>
        </w:rPr>
        <w:t xml:space="preserve">i Nordre Land kommune hører inn under dette kapittelet, og lønnsutvikling skjer </w:t>
      </w:r>
      <w:r w:rsidR="00620159" w:rsidRPr="00FE2368">
        <w:rPr>
          <w:rFonts w:ascii="Arial" w:hAnsi="Arial" w:cs="Arial"/>
          <w:sz w:val="20"/>
          <w:szCs w:val="20"/>
        </w:rPr>
        <w:t xml:space="preserve">og ivaretas </w:t>
      </w:r>
      <w:r w:rsidRPr="00FE2368">
        <w:rPr>
          <w:rFonts w:ascii="Arial" w:hAnsi="Arial" w:cs="Arial"/>
          <w:sz w:val="20"/>
          <w:szCs w:val="20"/>
        </w:rPr>
        <w:t>gjennom sentrale lønnsforhandlinger</w:t>
      </w:r>
      <w:r w:rsidR="00620159" w:rsidRPr="00FE2368">
        <w:rPr>
          <w:rFonts w:ascii="Arial" w:hAnsi="Arial" w:cs="Arial"/>
          <w:sz w:val="20"/>
          <w:szCs w:val="20"/>
        </w:rPr>
        <w:t>. L</w:t>
      </w:r>
      <w:r w:rsidR="004A6A1C" w:rsidRPr="00FE2368">
        <w:rPr>
          <w:rFonts w:ascii="Arial" w:hAnsi="Arial" w:cs="Arial"/>
          <w:sz w:val="20"/>
          <w:szCs w:val="20"/>
        </w:rPr>
        <w:t>okale forhandlinger er kun en liten del av den totale lønnsveksten</w:t>
      </w:r>
      <w:r w:rsidR="00620159" w:rsidRPr="00FE2368">
        <w:rPr>
          <w:rFonts w:ascii="Arial" w:hAnsi="Arial" w:cs="Arial"/>
          <w:sz w:val="20"/>
          <w:szCs w:val="20"/>
        </w:rPr>
        <w:t xml:space="preserve"> i dette kapittelet</w:t>
      </w:r>
      <w:r w:rsidR="005A1AC4" w:rsidRPr="00FE2368">
        <w:rPr>
          <w:rFonts w:ascii="Arial" w:hAnsi="Arial" w:cs="Arial"/>
          <w:sz w:val="20"/>
          <w:szCs w:val="20"/>
        </w:rPr>
        <w:t xml:space="preserve"> og avholdes bare når dette blir bestemt </w:t>
      </w:r>
      <w:r w:rsidR="00A27AA2">
        <w:rPr>
          <w:rFonts w:ascii="Arial" w:hAnsi="Arial" w:cs="Arial"/>
          <w:sz w:val="20"/>
          <w:szCs w:val="20"/>
        </w:rPr>
        <w:t xml:space="preserve">i det sentrale tariffoppgjøret. </w:t>
      </w:r>
      <w:r w:rsidR="00A27AA2" w:rsidRPr="00512674">
        <w:rPr>
          <w:rFonts w:cstheme="minorHAnsi"/>
          <w:sz w:val="20"/>
          <w:szCs w:val="20"/>
        </w:rPr>
        <w:t>Ved lønnsfastsetting skal det blant annet tas hensyn til stillingens kompleksitet og den enkelte ansattes kompetanse, ansvar, innsats og resultatoppnåelse.</w:t>
      </w:r>
      <w:r w:rsidR="00A27AA2">
        <w:rPr>
          <w:rFonts w:cstheme="minorHAnsi"/>
          <w:sz w:val="20"/>
          <w:szCs w:val="20"/>
        </w:rPr>
        <w:t xml:space="preserve">  Det skal være en naturlig sammenheng mellom arbeidstakerens real- og formalkompetanse, kompetanseutvikling og lønnsutvikling.</w:t>
      </w:r>
    </w:p>
    <w:p w:rsidR="00A27AA2" w:rsidRPr="00E54B7B" w:rsidRDefault="00A27AA2" w:rsidP="00A27AA2">
      <w:pPr>
        <w:spacing w:line="240" w:lineRule="auto"/>
        <w:rPr>
          <w:sz w:val="20"/>
          <w:szCs w:val="20"/>
        </w:rPr>
      </w:pPr>
      <w:r w:rsidRPr="00E54B7B">
        <w:rPr>
          <w:sz w:val="20"/>
          <w:szCs w:val="20"/>
        </w:rPr>
        <w:t>For undervisningsstillinger i skolen, gjelder kompetanselønnssystemet i henhold til vedlegg 6 i Hovedtariffavtalen.</w:t>
      </w:r>
    </w:p>
    <w:p w:rsidR="00696F4B" w:rsidRDefault="00696F4B" w:rsidP="00A27AA2">
      <w:pPr>
        <w:pStyle w:val="Overskrift4"/>
        <w:spacing w:line="240" w:lineRule="auto"/>
        <w:rPr>
          <w:b w:val="0"/>
        </w:rPr>
      </w:pPr>
      <w:r w:rsidRPr="00A30B76">
        <w:rPr>
          <w:b w:val="0"/>
        </w:rPr>
        <w:t>Kap</w:t>
      </w:r>
      <w:r w:rsidR="000C0920">
        <w:rPr>
          <w:b w:val="0"/>
        </w:rPr>
        <w:t xml:space="preserve">ittel </w:t>
      </w:r>
      <w:r w:rsidRPr="00A30B76">
        <w:rPr>
          <w:b w:val="0"/>
        </w:rPr>
        <w:t xml:space="preserve">5 </w:t>
      </w:r>
    </w:p>
    <w:p w:rsidR="00696F4B" w:rsidRPr="00512674" w:rsidRDefault="002D246B" w:rsidP="00A27AA2">
      <w:pPr>
        <w:spacing w:line="240" w:lineRule="auto"/>
        <w:rPr>
          <w:strike/>
        </w:rPr>
      </w:pPr>
      <w:r w:rsidRPr="00512674">
        <w:rPr>
          <w:rFonts w:cstheme="minorHAnsi"/>
          <w:sz w:val="20"/>
          <w:szCs w:val="20"/>
        </w:rPr>
        <w:t xml:space="preserve">For kapittel 5 </w:t>
      </w:r>
      <w:r w:rsidRPr="00512674">
        <w:rPr>
          <w:rFonts w:ascii="Arial" w:hAnsi="Arial" w:cs="Arial"/>
          <w:sz w:val="20"/>
          <w:szCs w:val="20"/>
        </w:rPr>
        <w:t>foregår all lønnsfastsetting og årlige lønnsforhandlinger lokalt</w:t>
      </w:r>
      <w:r w:rsidRPr="00512674">
        <w:rPr>
          <w:rFonts w:cstheme="minorHAnsi"/>
          <w:sz w:val="20"/>
          <w:szCs w:val="20"/>
        </w:rPr>
        <w:t xml:space="preserve">. </w:t>
      </w:r>
      <w:r w:rsidR="00BA6CFD" w:rsidRPr="00512674">
        <w:rPr>
          <w:rFonts w:cstheme="minorHAnsi"/>
          <w:sz w:val="20"/>
          <w:szCs w:val="20"/>
        </w:rPr>
        <w:t xml:space="preserve">Dette er f.eks stillinger som lege, psykolog, jordmor og ingeniør. </w:t>
      </w:r>
      <w:r w:rsidRPr="00512674">
        <w:rPr>
          <w:rFonts w:cstheme="minorHAnsi"/>
          <w:sz w:val="20"/>
          <w:szCs w:val="20"/>
        </w:rPr>
        <w:t xml:space="preserve">Ved lønnsfastsetting skal det blant annet tas hensyn til stillingens kompleksitet og den enkelte ansattes kompetanse, ansvar, innsats og resultatoppnåelse. </w:t>
      </w:r>
      <w:r w:rsidR="002A240E">
        <w:rPr>
          <w:rFonts w:cstheme="minorHAnsi"/>
          <w:sz w:val="20"/>
          <w:szCs w:val="20"/>
        </w:rPr>
        <w:t>P</w:t>
      </w:r>
      <w:r w:rsidR="005C2C78" w:rsidRPr="00512674">
        <w:rPr>
          <w:rFonts w:cstheme="minorHAnsi"/>
          <w:sz w:val="20"/>
          <w:szCs w:val="20"/>
        </w:rPr>
        <w:t xml:space="preserve">lassering i kode 8530 Rådgiver </w:t>
      </w:r>
      <w:r w:rsidR="00512674" w:rsidRPr="00512674">
        <w:rPr>
          <w:rFonts w:cstheme="minorHAnsi"/>
          <w:sz w:val="20"/>
          <w:szCs w:val="20"/>
        </w:rPr>
        <w:t xml:space="preserve">og kode 8451 Leder </w:t>
      </w:r>
      <w:r w:rsidR="002A240E" w:rsidRPr="00512674">
        <w:rPr>
          <w:rFonts w:cstheme="minorHAnsi"/>
          <w:sz w:val="20"/>
          <w:szCs w:val="20"/>
        </w:rPr>
        <w:t xml:space="preserve">forutsetter som hovedregel </w:t>
      </w:r>
      <w:r w:rsidR="00A30B76" w:rsidRPr="00512674">
        <w:rPr>
          <w:rFonts w:cstheme="minorHAnsi"/>
          <w:sz w:val="20"/>
          <w:szCs w:val="20"/>
        </w:rPr>
        <w:t>at arbeidstaker har høyere akademisk utdanning</w:t>
      </w:r>
      <w:r w:rsidR="005C2C78" w:rsidRPr="00512674">
        <w:rPr>
          <w:rFonts w:cstheme="minorHAnsi"/>
          <w:sz w:val="20"/>
          <w:szCs w:val="20"/>
        </w:rPr>
        <w:t xml:space="preserve"> eller utdanning tilsvarende en av de øvrige stillingskodene i kapittel 5</w:t>
      </w:r>
      <w:r w:rsidR="000C0920" w:rsidRPr="00512674">
        <w:rPr>
          <w:rFonts w:cstheme="minorHAnsi"/>
          <w:sz w:val="20"/>
          <w:szCs w:val="20"/>
        </w:rPr>
        <w:t xml:space="preserve">. </w:t>
      </w:r>
      <w:r w:rsidR="00B459DC" w:rsidRPr="00512674">
        <w:rPr>
          <w:rFonts w:ascii="Arial" w:hAnsi="Arial" w:cs="Arial"/>
          <w:strike/>
          <w:sz w:val="20"/>
          <w:szCs w:val="20"/>
        </w:rPr>
        <w:t xml:space="preserve"> </w:t>
      </w:r>
    </w:p>
    <w:p w:rsidR="001E4DBF" w:rsidRPr="00690BC7" w:rsidRDefault="001E4DBF" w:rsidP="00A27AA2">
      <w:pPr>
        <w:pStyle w:val="Overskrift2"/>
        <w:numPr>
          <w:ilvl w:val="0"/>
          <w:numId w:val="6"/>
        </w:numPr>
        <w:spacing w:line="240" w:lineRule="auto"/>
      </w:pPr>
      <w:r w:rsidRPr="00690BC7">
        <w:t xml:space="preserve">Lokale </w:t>
      </w:r>
      <w:r w:rsidR="00B51C92" w:rsidRPr="00FE2368">
        <w:rPr>
          <w:color w:val="0070C0"/>
        </w:rPr>
        <w:t>prioriteringer</w:t>
      </w:r>
    </w:p>
    <w:p w:rsidR="008875B1" w:rsidRDefault="00690BC7" w:rsidP="00A27AA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Lokale </w:t>
      </w:r>
      <w:r w:rsidR="002E3FC5">
        <w:rPr>
          <w:rFonts w:ascii="Arial" w:hAnsi="Arial" w:cs="Arial"/>
          <w:sz w:val="20"/>
          <w:szCs w:val="20"/>
        </w:rPr>
        <w:t>prioriteringer</w:t>
      </w:r>
      <w:r>
        <w:rPr>
          <w:rFonts w:ascii="Arial" w:hAnsi="Arial" w:cs="Arial"/>
          <w:sz w:val="20"/>
          <w:szCs w:val="20"/>
        </w:rPr>
        <w:t xml:space="preserve"> </w:t>
      </w:r>
      <w:r w:rsidR="001E4DBF" w:rsidRPr="00690BC7">
        <w:rPr>
          <w:rFonts w:ascii="Arial" w:hAnsi="Arial" w:cs="Arial"/>
          <w:sz w:val="20"/>
          <w:szCs w:val="20"/>
        </w:rPr>
        <w:t>kommer i tillegg til forhandlingsbestemmelsene i Hovedtariffavtalen</w:t>
      </w:r>
      <w:r>
        <w:rPr>
          <w:rFonts w:ascii="Arial" w:hAnsi="Arial" w:cs="Arial"/>
          <w:sz w:val="20"/>
          <w:szCs w:val="20"/>
        </w:rPr>
        <w:t xml:space="preserve"> og viser hva Nordre Land kommune </w:t>
      </w:r>
      <w:r w:rsidR="000C0920">
        <w:rPr>
          <w:rFonts w:ascii="Arial" w:hAnsi="Arial" w:cs="Arial"/>
          <w:sz w:val="20"/>
          <w:szCs w:val="20"/>
        </w:rPr>
        <w:t>vil vektlegge</w:t>
      </w:r>
      <w:r>
        <w:rPr>
          <w:rFonts w:ascii="Arial" w:hAnsi="Arial" w:cs="Arial"/>
          <w:sz w:val="20"/>
          <w:szCs w:val="20"/>
        </w:rPr>
        <w:t xml:space="preserve"> ved lønnsfastsettelse</w:t>
      </w:r>
      <w:r w:rsidR="001E4DBF" w:rsidRPr="00690BC7">
        <w:rPr>
          <w:rFonts w:ascii="Arial" w:hAnsi="Arial" w:cs="Arial"/>
          <w:sz w:val="20"/>
          <w:szCs w:val="20"/>
        </w:rPr>
        <w:t>.</w:t>
      </w:r>
    </w:p>
    <w:p w:rsidR="008875B1" w:rsidRDefault="008F5882" w:rsidP="00A27AA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Nordre Land kommune sine verdier:</w:t>
      </w:r>
      <w:r w:rsidRPr="00D22D91">
        <w:rPr>
          <w:rFonts w:ascii="Arial" w:hAnsi="Arial" w:cs="Arial"/>
          <w:sz w:val="20"/>
          <w:szCs w:val="20"/>
        </w:rPr>
        <w:t xml:space="preserve"> </w:t>
      </w:r>
      <w:r w:rsidRPr="00D22D91">
        <w:rPr>
          <w:rFonts w:ascii="Arial" w:hAnsi="Arial" w:cs="Arial"/>
          <w:b/>
          <w:i/>
          <w:color w:val="0073AE" w:themeColor="accent1"/>
          <w:sz w:val="20"/>
          <w:szCs w:val="20"/>
        </w:rPr>
        <w:t>åpen – offensiv – ansvarlig</w:t>
      </w:r>
      <w:r w:rsidRPr="00D22D91">
        <w:rPr>
          <w:rFonts w:ascii="Arial" w:hAnsi="Arial" w:cs="Arial"/>
          <w:sz w:val="20"/>
          <w:szCs w:val="20"/>
        </w:rPr>
        <w:t>, skal være retningsgivende for både medarbeidere og ledere</w:t>
      </w:r>
      <w:r w:rsidR="00B51C92">
        <w:rPr>
          <w:rFonts w:ascii="Arial" w:hAnsi="Arial" w:cs="Arial"/>
          <w:sz w:val="20"/>
          <w:szCs w:val="20"/>
        </w:rPr>
        <w:t xml:space="preserve">, </w:t>
      </w:r>
      <w:r w:rsidR="00B51C92" w:rsidRPr="00FE2368">
        <w:rPr>
          <w:rFonts w:ascii="Arial" w:hAnsi="Arial" w:cs="Arial"/>
          <w:sz w:val="20"/>
          <w:szCs w:val="20"/>
        </w:rPr>
        <w:t xml:space="preserve">og er kjernen i hva Nordre Land kommune forventer av sine </w:t>
      </w:r>
      <w:r w:rsidR="00B51C92" w:rsidRPr="008875B1">
        <w:rPr>
          <w:rFonts w:ascii="Arial" w:hAnsi="Arial" w:cs="Arial"/>
          <w:sz w:val="20"/>
          <w:szCs w:val="20"/>
        </w:rPr>
        <w:t>arbeidstakere.</w:t>
      </w:r>
    </w:p>
    <w:p w:rsidR="00966D9A" w:rsidRDefault="00966D9A" w:rsidP="00A27AA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Lønnspolitikken legger til grunn at kompetanse er de </w:t>
      </w:r>
      <w:r w:rsidRPr="002A240E">
        <w:rPr>
          <w:rFonts w:ascii="Arial" w:hAnsi="Arial" w:cs="Arial"/>
          <w:bCs/>
          <w:sz w:val="20"/>
          <w:szCs w:val="20"/>
        </w:rPr>
        <w:t xml:space="preserve">kunnskaper, ferdigheter, evner og holdninger </w:t>
      </w:r>
      <w:r w:rsidRPr="00690BC7">
        <w:rPr>
          <w:rFonts w:ascii="Arial" w:hAnsi="Arial" w:cs="Arial"/>
          <w:sz w:val="20"/>
          <w:szCs w:val="20"/>
        </w:rPr>
        <w:t>som passer til oppgaver, krav og mål</w:t>
      </w:r>
      <w:r>
        <w:rPr>
          <w:rFonts w:ascii="Arial" w:hAnsi="Arial" w:cs="Arial"/>
          <w:sz w:val="20"/>
          <w:szCs w:val="20"/>
        </w:rPr>
        <w:t>.</w:t>
      </w:r>
      <w:r w:rsidRPr="00690BC7">
        <w:rPr>
          <w:rFonts w:ascii="Arial" w:hAnsi="Arial" w:cs="Arial"/>
          <w:sz w:val="20"/>
          <w:szCs w:val="20"/>
        </w:rPr>
        <w:t xml:space="preserve"> </w:t>
      </w:r>
    </w:p>
    <w:p w:rsidR="00CB1673" w:rsidRPr="00FE2368" w:rsidRDefault="008875B1" w:rsidP="00A27AA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 vurderingen av ansatte ved lokale forhandlinger vil arbeidsgiver legge vekt på: </w:t>
      </w:r>
    </w:p>
    <w:p w:rsidR="00CB1673" w:rsidRPr="008875B1" w:rsidRDefault="00CB1673" w:rsidP="00A27AA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C468E" w:rsidRPr="00FE2368" w:rsidRDefault="008875B1" w:rsidP="00A27AA2">
      <w:pPr>
        <w:pStyle w:val="Kulepunkt1"/>
        <w:spacing w:line="240" w:lineRule="auto"/>
        <w:rPr>
          <w:strike/>
        </w:rPr>
      </w:pPr>
      <w:r>
        <w:t xml:space="preserve">at ansatte </w:t>
      </w:r>
      <w:r w:rsidR="00EC468E" w:rsidRPr="008875B1">
        <w:t>bruke</w:t>
      </w:r>
      <w:r w:rsidR="00CB1673" w:rsidRPr="008875B1">
        <w:t>r</w:t>
      </w:r>
      <w:r w:rsidR="00EC468E" w:rsidRPr="008875B1">
        <w:t xml:space="preserve">, </w:t>
      </w:r>
      <w:r w:rsidR="00B13AD1" w:rsidRPr="008875B1">
        <w:t>videre</w:t>
      </w:r>
      <w:r w:rsidR="00EC468E" w:rsidRPr="008875B1">
        <w:t>utvikle</w:t>
      </w:r>
      <w:r w:rsidR="00CB1673" w:rsidRPr="008875B1">
        <w:t>r</w:t>
      </w:r>
      <w:r w:rsidR="00EC468E" w:rsidRPr="00FE2368">
        <w:t xml:space="preserve"> og dele</w:t>
      </w:r>
      <w:r w:rsidR="004002A8" w:rsidRPr="00FE2368">
        <w:t>r</w:t>
      </w:r>
      <w:r w:rsidR="00EC468E" w:rsidRPr="00FE2368">
        <w:t xml:space="preserve"> sin kompetanse med andre til det beste for brukerne og </w:t>
      </w:r>
      <w:r w:rsidR="0023280E" w:rsidRPr="00FE2368">
        <w:t xml:space="preserve">de </w:t>
      </w:r>
      <w:r w:rsidR="00EC468E" w:rsidRPr="00FE2368">
        <w:t>tjenestene kommunen gir</w:t>
      </w:r>
    </w:p>
    <w:p w:rsidR="00E54B7B" w:rsidRDefault="008875B1" w:rsidP="00A27AA2">
      <w:pPr>
        <w:pStyle w:val="Kulepunkt1"/>
        <w:spacing w:line="240" w:lineRule="auto"/>
      </w:pPr>
      <w:r>
        <w:t xml:space="preserve">at ansatte </w:t>
      </w:r>
      <w:r w:rsidR="007679AC" w:rsidRPr="00FE2368">
        <w:t>e</w:t>
      </w:r>
      <w:r w:rsidR="00CB1673" w:rsidRPr="00FE2368">
        <w:t xml:space="preserve">r </w:t>
      </w:r>
      <w:r w:rsidR="00E54B7B">
        <w:t>løsningsorientert og</w:t>
      </w:r>
      <w:r w:rsidR="00EC468E" w:rsidRPr="00FE2368">
        <w:t xml:space="preserve"> </w:t>
      </w:r>
      <w:r w:rsidR="00803323" w:rsidRPr="00FE2368">
        <w:t>fleksibl</w:t>
      </w:r>
      <w:r w:rsidR="00CB1673" w:rsidRPr="00FE2368">
        <w:t>e</w:t>
      </w:r>
      <w:r w:rsidR="00803323" w:rsidRPr="00FE2368">
        <w:t xml:space="preserve"> </w:t>
      </w:r>
    </w:p>
    <w:p w:rsidR="00EC468E" w:rsidRPr="00FE2368" w:rsidRDefault="00E54B7B" w:rsidP="00A27AA2">
      <w:pPr>
        <w:pStyle w:val="Kulepunkt1"/>
        <w:spacing w:line="240" w:lineRule="auto"/>
      </w:pPr>
      <w:r>
        <w:t xml:space="preserve">at ansatte </w:t>
      </w:r>
      <w:r w:rsidR="00CB1673" w:rsidRPr="00FE2368">
        <w:t>tar initiativ</w:t>
      </w:r>
      <w:r w:rsidR="00EC468E" w:rsidRPr="00FE2368">
        <w:t xml:space="preserve"> og</w:t>
      </w:r>
      <w:r w:rsidR="00431ABC">
        <w:t xml:space="preserve"> </w:t>
      </w:r>
      <w:r w:rsidR="00CB1673" w:rsidRPr="00FE2368">
        <w:t xml:space="preserve">viser </w:t>
      </w:r>
      <w:r w:rsidR="00EC468E" w:rsidRPr="00FE2368">
        <w:t>engasjement</w:t>
      </w:r>
      <w:r w:rsidR="00CB1673" w:rsidRPr="00FE2368">
        <w:t xml:space="preserve"> slik at det skjer tjenesteutvikling og </w:t>
      </w:r>
      <w:r w:rsidR="007679AC" w:rsidRPr="00FE2368">
        <w:t xml:space="preserve">høy grad av </w:t>
      </w:r>
      <w:r w:rsidR="00431ABC">
        <w:t>måloppnåelse</w:t>
      </w:r>
      <w:r w:rsidR="00CB1673" w:rsidRPr="00FE2368">
        <w:t xml:space="preserve"> </w:t>
      </w:r>
      <w:r w:rsidR="00EC468E" w:rsidRPr="00FE2368">
        <w:t xml:space="preserve"> </w:t>
      </w:r>
    </w:p>
    <w:p w:rsidR="00E54B7B" w:rsidRDefault="008875B1" w:rsidP="00A27AA2">
      <w:pPr>
        <w:pStyle w:val="Kulepunkt1"/>
        <w:spacing w:line="240" w:lineRule="auto"/>
      </w:pPr>
      <w:r>
        <w:t xml:space="preserve">at ansatte </w:t>
      </w:r>
      <w:r w:rsidR="00B13AD1" w:rsidRPr="00FE2368">
        <w:t xml:space="preserve">bidrar til felles oppgaveløsning og </w:t>
      </w:r>
      <w:r w:rsidR="00EC468E" w:rsidRPr="00FE2368">
        <w:t>jobbe</w:t>
      </w:r>
      <w:r w:rsidR="00CB1673" w:rsidRPr="00FE2368">
        <w:t>r</w:t>
      </w:r>
      <w:r w:rsidR="00E54B7B">
        <w:t xml:space="preserve"> for et helhetlig resultat </w:t>
      </w:r>
    </w:p>
    <w:p w:rsidR="00EC468E" w:rsidRPr="00FE2368" w:rsidRDefault="00E54B7B" w:rsidP="00A27AA2">
      <w:pPr>
        <w:pStyle w:val="Kulepunkt1"/>
        <w:spacing w:line="240" w:lineRule="auto"/>
      </w:pPr>
      <w:r>
        <w:t xml:space="preserve">at ansatte </w:t>
      </w:r>
      <w:r w:rsidR="00803323" w:rsidRPr="00FE2368">
        <w:t>bidrar til effektiv</w:t>
      </w:r>
      <w:r w:rsidR="00431ABC">
        <w:t xml:space="preserve"> drift og riktig ressursbruk</w:t>
      </w:r>
      <w:r w:rsidR="00803323" w:rsidRPr="00FE2368">
        <w:t xml:space="preserve"> </w:t>
      </w:r>
    </w:p>
    <w:p w:rsidR="00EC468E" w:rsidRPr="00FE2368" w:rsidRDefault="00EC468E" w:rsidP="00A27AA2">
      <w:pPr>
        <w:pStyle w:val="Kulepunkt1"/>
        <w:numPr>
          <w:ilvl w:val="0"/>
          <w:numId w:val="0"/>
        </w:numPr>
        <w:spacing w:after="0" w:line="240" w:lineRule="auto"/>
        <w:ind w:left="720" w:hanging="360"/>
      </w:pPr>
    </w:p>
    <w:p w:rsidR="00EC468E" w:rsidRPr="00FE2368" w:rsidRDefault="00EC468E" w:rsidP="00A27AA2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  <w:szCs w:val="20"/>
        </w:rPr>
      </w:pPr>
      <w:r w:rsidRPr="00FE2368">
        <w:rPr>
          <w:rFonts w:ascii="Arial" w:hAnsi="Arial" w:cs="Arial"/>
          <w:sz w:val="20"/>
          <w:szCs w:val="20"/>
        </w:rPr>
        <w:t xml:space="preserve">Det understrekes at disse </w:t>
      </w:r>
      <w:r w:rsidR="00B13AD1" w:rsidRPr="00FE2368">
        <w:rPr>
          <w:rFonts w:ascii="Arial" w:hAnsi="Arial" w:cs="Arial"/>
          <w:sz w:val="20"/>
          <w:szCs w:val="20"/>
        </w:rPr>
        <w:t xml:space="preserve">momentene </w:t>
      </w:r>
      <w:r w:rsidRPr="00FE2368">
        <w:rPr>
          <w:rFonts w:ascii="Arial" w:hAnsi="Arial" w:cs="Arial"/>
          <w:sz w:val="20"/>
          <w:szCs w:val="20"/>
        </w:rPr>
        <w:t xml:space="preserve">må vurderes i forholdt til den enkeltes stilling og </w:t>
      </w:r>
      <w:r w:rsidR="00B51C92" w:rsidRPr="00FE2368">
        <w:rPr>
          <w:rFonts w:ascii="Arial" w:hAnsi="Arial" w:cs="Arial"/>
          <w:sz w:val="20"/>
          <w:szCs w:val="20"/>
        </w:rPr>
        <w:t>stillingsinnhold</w:t>
      </w:r>
      <w:r w:rsidR="00FE2368">
        <w:rPr>
          <w:rFonts w:ascii="Arial" w:hAnsi="Arial" w:cs="Arial"/>
          <w:sz w:val="20"/>
          <w:szCs w:val="20"/>
        </w:rPr>
        <w:t>.</w:t>
      </w:r>
    </w:p>
    <w:p w:rsidR="007679AC" w:rsidRDefault="00B76AB8" w:rsidP="00A27AA2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Lokale lønnstillegg kan brukes der ny og relevant kompetanseutvikling aktivt </w:t>
      </w:r>
      <w:r w:rsidR="007679AC">
        <w:rPr>
          <w:rFonts w:ascii="Arial" w:hAnsi="Arial" w:cs="Arial"/>
          <w:sz w:val="20"/>
          <w:szCs w:val="20"/>
        </w:rPr>
        <w:t>blir benyttet og delt i organisasjonen</w:t>
      </w:r>
      <w:r w:rsidR="004002A8">
        <w:rPr>
          <w:rFonts w:ascii="Arial" w:hAnsi="Arial" w:cs="Arial"/>
          <w:sz w:val="20"/>
          <w:szCs w:val="20"/>
        </w:rPr>
        <w:t xml:space="preserve">. </w:t>
      </w:r>
      <w:r w:rsidR="00641280">
        <w:rPr>
          <w:rFonts w:ascii="Arial" w:hAnsi="Arial" w:cs="Arial"/>
          <w:sz w:val="20"/>
          <w:szCs w:val="20"/>
        </w:rPr>
        <w:t xml:space="preserve"> </w:t>
      </w:r>
    </w:p>
    <w:p w:rsidR="007679AC" w:rsidRDefault="007679AC" w:rsidP="00A27AA2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  <w:szCs w:val="20"/>
        </w:rPr>
      </w:pPr>
      <w:r w:rsidRPr="007679AC">
        <w:rPr>
          <w:rFonts w:ascii="Arial" w:hAnsi="Arial" w:cs="Arial"/>
          <w:sz w:val="20"/>
          <w:szCs w:val="20"/>
        </w:rPr>
        <w:t>Lokale lønnstillegg kan benyttes for å utjevne lønnsforskjeller mellom menn og kvinner.</w:t>
      </w:r>
    </w:p>
    <w:p w:rsidR="00641280" w:rsidRDefault="00641280" w:rsidP="00A27AA2">
      <w:pPr>
        <w:autoSpaceDE w:val="0"/>
        <w:autoSpaceDN w:val="0"/>
        <w:adjustRightInd w:val="0"/>
        <w:spacing w:before="0" w:line="240" w:lineRule="auto"/>
        <w:rPr>
          <w:rFonts w:cstheme="minorHAnsi"/>
          <w:sz w:val="20"/>
          <w:szCs w:val="20"/>
        </w:rPr>
      </w:pPr>
      <w:r w:rsidRPr="00641280">
        <w:rPr>
          <w:rFonts w:cstheme="minorHAnsi"/>
          <w:sz w:val="20"/>
          <w:szCs w:val="20"/>
        </w:rPr>
        <w:lastRenderedPageBreak/>
        <w:t>Lokale lønnstillegg kan benyttes i forhold til å rekruttere og beholde kvalifiserte medarbeidere med riktig kompetanse.</w:t>
      </w:r>
    </w:p>
    <w:p w:rsidR="00E54B7B" w:rsidRDefault="00E54B7B" w:rsidP="00A27AA2">
      <w:pPr>
        <w:autoSpaceDE w:val="0"/>
        <w:autoSpaceDN w:val="0"/>
        <w:adjustRightInd w:val="0"/>
        <w:spacing w:before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Lokale lønnstillegg kan benyttes i forhold til å øke andelen av heltid.</w:t>
      </w:r>
    </w:p>
    <w:p w:rsidR="008875B1" w:rsidRPr="00641280" w:rsidRDefault="00B76AB8" w:rsidP="00A27AA2">
      <w:pPr>
        <w:autoSpaceDE w:val="0"/>
        <w:autoSpaceDN w:val="0"/>
        <w:adjustRightInd w:val="0"/>
        <w:spacing w:before="0" w:line="240" w:lineRule="auto"/>
        <w:rPr>
          <w:rFonts w:cs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Lokale pottforhandlinger etter HTA 4.2.1 kan </w:t>
      </w:r>
      <w:r w:rsidR="008875B1">
        <w:rPr>
          <w:rFonts w:ascii="Arial" w:hAnsi="Arial" w:cs="Arial"/>
          <w:sz w:val="20"/>
          <w:szCs w:val="20"/>
        </w:rPr>
        <w:t>bruke</w:t>
      </w:r>
      <w:r>
        <w:rPr>
          <w:rFonts w:ascii="Arial" w:hAnsi="Arial" w:cs="Arial"/>
          <w:sz w:val="20"/>
          <w:szCs w:val="20"/>
        </w:rPr>
        <w:t xml:space="preserve">s </w:t>
      </w:r>
      <w:r w:rsidR="008875B1">
        <w:rPr>
          <w:rFonts w:ascii="Arial" w:hAnsi="Arial" w:cs="Arial"/>
          <w:sz w:val="20"/>
          <w:szCs w:val="20"/>
        </w:rPr>
        <w:t xml:space="preserve">til å rette opp </w:t>
      </w:r>
      <w:r w:rsidR="008875B1" w:rsidRPr="00F2144B">
        <w:rPr>
          <w:rFonts w:ascii="Arial" w:hAnsi="Arial" w:cs="Arial"/>
          <w:sz w:val="20"/>
          <w:szCs w:val="20"/>
        </w:rPr>
        <w:t xml:space="preserve">uønskede skjevheter </w:t>
      </w:r>
      <w:r w:rsidR="008875B1">
        <w:rPr>
          <w:rFonts w:ascii="Arial" w:hAnsi="Arial" w:cs="Arial"/>
          <w:sz w:val="20"/>
          <w:szCs w:val="20"/>
        </w:rPr>
        <w:t xml:space="preserve">som har oppstått for enkeltpersoner på bakgrunn av sentralt oppgjør. </w:t>
      </w:r>
    </w:p>
    <w:p w:rsidR="007679AC" w:rsidRDefault="007679AC" w:rsidP="00A27AA2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lokale </w:t>
      </w:r>
      <w:r w:rsidR="002A240E">
        <w:rPr>
          <w:rFonts w:ascii="Arial" w:hAnsi="Arial" w:cs="Arial"/>
          <w:sz w:val="20"/>
          <w:szCs w:val="20"/>
        </w:rPr>
        <w:t xml:space="preserve">4.2.1 </w:t>
      </w:r>
      <w:r>
        <w:rPr>
          <w:rFonts w:ascii="Arial" w:hAnsi="Arial" w:cs="Arial"/>
          <w:sz w:val="20"/>
          <w:szCs w:val="20"/>
        </w:rPr>
        <w:t xml:space="preserve">forhandlinger må det tas høyde for pottens størrelse, hvilke sentrale føringer som er gitt og hvilke prioriteringer som det er enighet om i lokale drøftingsmøter det enkelte år. Dette betyr at ikke alle vil få et resultat i lokale lønnsforhandlinger. </w:t>
      </w:r>
    </w:p>
    <w:p w:rsidR="005C17D7" w:rsidRPr="00A834F2" w:rsidRDefault="00FE2368" w:rsidP="00A27AA2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5C17D7" w:rsidRPr="00A834F2">
        <w:rPr>
          <w:rFonts w:ascii="Arial" w:hAnsi="Arial" w:cs="Arial"/>
          <w:sz w:val="20"/>
          <w:szCs w:val="20"/>
        </w:rPr>
        <w:t xml:space="preserve">ønnspolitikken </w:t>
      </w:r>
      <w:r w:rsidR="005C17D7">
        <w:rPr>
          <w:rFonts w:ascii="Arial" w:hAnsi="Arial" w:cs="Arial"/>
          <w:sz w:val="20"/>
          <w:szCs w:val="20"/>
        </w:rPr>
        <w:t xml:space="preserve">må </w:t>
      </w:r>
      <w:r w:rsidR="00B15944" w:rsidRPr="00FE2368">
        <w:rPr>
          <w:rFonts w:ascii="Arial" w:hAnsi="Arial" w:cs="Arial"/>
          <w:sz w:val="20"/>
          <w:szCs w:val="20"/>
        </w:rPr>
        <w:t xml:space="preserve">brukes fleksibelt </w:t>
      </w:r>
      <w:r w:rsidR="005C17D7">
        <w:rPr>
          <w:rFonts w:ascii="Arial" w:hAnsi="Arial" w:cs="Arial"/>
          <w:sz w:val="20"/>
          <w:szCs w:val="20"/>
        </w:rPr>
        <w:t xml:space="preserve">for å </w:t>
      </w:r>
      <w:r w:rsidR="004A1488">
        <w:rPr>
          <w:rFonts w:ascii="Arial" w:hAnsi="Arial" w:cs="Arial"/>
          <w:sz w:val="20"/>
          <w:szCs w:val="20"/>
        </w:rPr>
        <w:t xml:space="preserve">sikre </w:t>
      </w:r>
      <w:r w:rsidR="005C17D7" w:rsidRPr="00A834F2">
        <w:rPr>
          <w:rFonts w:ascii="Arial" w:hAnsi="Arial" w:cs="Arial"/>
          <w:sz w:val="20"/>
          <w:szCs w:val="20"/>
        </w:rPr>
        <w:t xml:space="preserve">samsvar med kommunens </w:t>
      </w:r>
      <w:r w:rsidR="004A1488">
        <w:rPr>
          <w:rFonts w:ascii="Arial" w:hAnsi="Arial" w:cs="Arial"/>
          <w:sz w:val="20"/>
          <w:szCs w:val="20"/>
        </w:rPr>
        <w:t xml:space="preserve">vedtatte mål og </w:t>
      </w:r>
      <w:r w:rsidR="003C0651">
        <w:rPr>
          <w:rFonts w:ascii="Arial" w:hAnsi="Arial" w:cs="Arial"/>
          <w:sz w:val="20"/>
          <w:szCs w:val="20"/>
        </w:rPr>
        <w:t xml:space="preserve">ivareta </w:t>
      </w:r>
      <w:r w:rsidR="005C17D7" w:rsidRPr="00A834F2">
        <w:rPr>
          <w:rFonts w:ascii="Arial" w:hAnsi="Arial" w:cs="Arial"/>
          <w:sz w:val="20"/>
          <w:szCs w:val="20"/>
        </w:rPr>
        <w:t>behov i f</w:t>
      </w:r>
      <w:r w:rsidR="005C17D7">
        <w:rPr>
          <w:rFonts w:ascii="Arial" w:hAnsi="Arial" w:cs="Arial"/>
          <w:sz w:val="20"/>
          <w:szCs w:val="20"/>
        </w:rPr>
        <w:t xml:space="preserve">orhold til </w:t>
      </w:r>
      <w:r w:rsidR="005C17D7" w:rsidRPr="00A834F2">
        <w:rPr>
          <w:rFonts w:ascii="Arial" w:hAnsi="Arial" w:cs="Arial"/>
          <w:sz w:val="20"/>
          <w:szCs w:val="20"/>
        </w:rPr>
        <w:t>utfordringer fra omverden</w:t>
      </w:r>
      <w:r w:rsidR="005C17D7">
        <w:rPr>
          <w:rFonts w:ascii="Arial" w:hAnsi="Arial" w:cs="Arial"/>
          <w:sz w:val="20"/>
          <w:szCs w:val="20"/>
        </w:rPr>
        <w:t>en</w:t>
      </w:r>
      <w:r w:rsidR="005C17D7" w:rsidRPr="00A834F2">
        <w:rPr>
          <w:rFonts w:ascii="Arial" w:hAnsi="Arial" w:cs="Arial"/>
          <w:sz w:val="20"/>
          <w:szCs w:val="20"/>
        </w:rPr>
        <w:t xml:space="preserve"> og tilpasning av tjenestetilbudet.</w:t>
      </w:r>
    </w:p>
    <w:p w:rsidR="005C17D7" w:rsidRDefault="005C17D7" w:rsidP="00A27AA2">
      <w:pPr>
        <w:pStyle w:val="Overskrift4"/>
        <w:spacing w:before="0" w:line="240" w:lineRule="auto"/>
      </w:pPr>
    </w:p>
    <w:p w:rsidR="003C7343" w:rsidRDefault="0023280E" w:rsidP="002A240E">
      <w:pPr>
        <w:pStyle w:val="Overskrift2"/>
        <w:numPr>
          <w:ilvl w:val="0"/>
          <w:numId w:val="6"/>
        </w:numPr>
        <w:spacing w:after="240" w:line="240" w:lineRule="auto"/>
      </w:pPr>
      <w:r>
        <w:t xml:space="preserve">Generelt </w:t>
      </w:r>
    </w:p>
    <w:p w:rsidR="001E4DBF" w:rsidRPr="00690BC7" w:rsidRDefault="001E4DBF" w:rsidP="002A240E">
      <w:p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sz w:val="20"/>
          <w:szCs w:val="20"/>
        </w:rPr>
      </w:pPr>
      <w:r w:rsidRPr="00690BC7">
        <w:rPr>
          <w:rFonts w:ascii="Arial" w:hAnsi="Arial" w:cs="Arial"/>
          <w:sz w:val="20"/>
          <w:szCs w:val="20"/>
        </w:rPr>
        <w:t>Det forutsettes god kommunikasjon mellom arbeidstaker og arbeidsgiver</w:t>
      </w:r>
      <w:r w:rsidR="002933B1">
        <w:rPr>
          <w:rFonts w:ascii="Arial" w:hAnsi="Arial" w:cs="Arial"/>
          <w:sz w:val="20"/>
          <w:szCs w:val="20"/>
        </w:rPr>
        <w:t>. M</w:t>
      </w:r>
      <w:r w:rsidRPr="00690BC7">
        <w:rPr>
          <w:rFonts w:ascii="Arial" w:hAnsi="Arial" w:cs="Arial"/>
          <w:sz w:val="20"/>
          <w:szCs w:val="20"/>
        </w:rPr>
        <w:t>edarbeidersamtaler</w:t>
      </w:r>
      <w:r w:rsidR="00FA1FAF">
        <w:rPr>
          <w:rFonts w:ascii="Arial" w:hAnsi="Arial" w:cs="Arial"/>
          <w:sz w:val="20"/>
          <w:szCs w:val="20"/>
        </w:rPr>
        <w:t>, kompetanseplaner</w:t>
      </w:r>
      <w:r w:rsidR="007679AC">
        <w:rPr>
          <w:rFonts w:ascii="Arial" w:hAnsi="Arial" w:cs="Arial"/>
          <w:sz w:val="20"/>
          <w:szCs w:val="20"/>
        </w:rPr>
        <w:t xml:space="preserve"> og medarbeiderundersøkelser</w:t>
      </w:r>
      <w:r w:rsidRPr="00690BC7">
        <w:rPr>
          <w:rFonts w:ascii="Arial" w:hAnsi="Arial" w:cs="Arial"/>
          <w:sz w:val="20"/>
          <w:szCs w:val="20"/>
        </w:rPr>
        <w:t xml:space="preserve"> er nødvendig</w:t>
      </w:r>
      <w:r w:rsidR="0023280E">
        <w:rPr>
          <w:rFonts w:ascii="Arial" w:hAnsi="Arial" w:cs="Arial"/>
          <w:sz w:val="20"/>
          <w:szCs w:val="20"/>
        </w:rPr>
        <w:t>e</w:t>
      </w:r>
      <w:r w:rsidRPr="00690BC7">
        <w:rPr>
          <w:rFonts w:ascii="Arial" w:hAnsi="Arial" w:cs="Arial"/>
          <w:sz w:val="20"/>
          <w:szCs w:val="20"/>
        </w:rPr>
        <w:t xml:space="preserve"> verktøy i denne sammenhengen.</w:t>
      </w:r>
    </w:p>
    <w:p w:rsidR="001E4DBF" w:rsidRDefault="001E4DBF" w:rsidP="002A240E">
      <w:p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sz w:val="20"/>
          <w:szCs w:val="20"/>
        </w:rPr>
      </w:pPr>
      <w:r w:rsidRPr="00690BC7">
        <w:rPr>
          <w:rFonts w:ascii="Arial" w:hAnsi="Arial" w:cs="Arial"/>
          <w:sz w:val="20"/>
          <w:szCs w:val="20"/>
        </w:rPr>
        <w:t>Det påligger både arbeidstaker</w:t>
      </w:r>
      <w:r w:rsidR="002933B1">
        <w:rPr>
          <w:rFonts w:ascii="Arial" w:hAnsi="Arial" w:cs="Arial"/>
          <w:sz w:val="20"/>
          <w:szCs w:val="20"/>
        </w:rPr>
        <w:t>organisasjonene</w:t>
      </w:r>
      <w:r w:rsidRPr="00690BC7">
        <w:rPr>
          <w:rFonts w:ascii="Arial" w:hAnsi="Arial" w:cs="Arial"/>
          <w:sz w:val="20"/>
          <w:szCs w:val="20"/>
        </w:rPr>
        <w:t xml:space="preserve"> og arbeidsgiver å </w:t>
      </w:r>
      <w:r w:rsidR="002933B1">
        <w:rPr>
          <w:rFonts w:ascii="Arial" w:hAnsi="Arial" w:cs="Arial"/>
          <w:sz w:val="20"/>
          <w:szCs w:val="20"/>
        </w:rPr>
        <w:t xml:space="preserve">bekjentgjøre og bruke </w:t>
      </w:r>
      <w:r w:rsidRPr="00690BC7">
        <w:rPr>
          <w:rFonts w:ascii="Arial" w:hAnsi="Arial" w:cs="Arial"/>
          <w:sz w:val="20"/>
          <w:szCs w:val="20"/>
        </w:rPr>
        <w:t>disse retningslinjene.</w:t>
      </w:r>
    </w:p>
    <w:p w:rsidR="00525BA3" w:rsidRDefault="00525BA3" w:rsidP="002A240E">
      <w:p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sz w:val="20"/>
          <w:szCs w:val="20"/>
        </w:rPr>
      </w:pPr>
    </w:p>
    <w:p w:rsidR="00525BA3" w:rsidRDefault="00525BA3" w:rsidP="002A240E">
      <w:p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sz w:val="20"/>
          <w:szCs w:val="20"/>
        </w:rPr>
      </w:pPr>
    </w:p>
    <w:p w:rsidR="00525BA3" w:rsidRDefault="00525BA3" w:rsidP="002A240E">
      <w:p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sz w:val="20"/>
          <w:szCs w:val="20"/>
        </w:rPr>
      </w:pPr>
    </w:p>
    <w:p w:rsidR="00525BA3" w:rsidRDefault="00525BA3" w:rsidP="002A240E">
      <w:p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sz w:val="20"/>
          <w:szCs w:val="20"/>
        </w:rPr>
      </w:pPr>
    </w:p>
    <w:p w:rsidR="00525BA3" w:rsidRDefault="00525BA3" w:rsidP="002A240E">
      <w:p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sz w:val="20"/>
          <w:szCs w:val="20"/>
        </w:rPr>
      </w:pPr>
    </w:p>
    <w:p w:rsidR="00525BA3" w:rsidRDefault="00525BA3" w:rsidP="002A240E">
      <w:p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sz w:val="20"/>
          <w:szCs w:val="20"/>
        </w:rPr>
      </w:pPr>
    </w:p>
    <w:p w:rsidR="00525BA3" w:rsidRDefault="00525BA3" w:rsidP="002A240E">
      <w:p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sz w:val="20"/>
          <w:szCs w:val="20"/>
        </w:rPr>
      </w:pPr>
    </w:p>
    <w:p w:rsidR="00525BA3" w:rsidRDefault="00525BA3" w:rsidP="002A240E">
      <w:p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sz w:val="20"/>
          <w:szCs w:val="20"/>
        </w:rPr>
      </w:pPr>
    </w:p>
    <w:p w:rsidR="00525BA3" w:rsidRDefault="00525BA3" w:rsidP="002A240E">
      <w:p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sz w:val="20"/>
          <w:szCs w:val="20"/>
        </w:rPr>
      </w:pPr>
    </w:p>
    <w:p w:rsidR="00525BA3" w:rsidRDefault="00525BA3" w:rsidP="002A240E">
      <w:p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sz w:val="20"/>
          <w:szCs w:val="20"/>
        </w:rPr>
      </w:pPr>
    </w:p>
    <w:p w:rsidR="00525BA3" w:rsidRDefault="00525BA3" w:rsidP="002A240E">
      <w:p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sz w:val="20"/>
          <w:szCs w:val="20"/>
        </w:rPr>
      </w:pPr>
    </w:p>
    <w:p w:rsidR="00525BA3" w:rsidRDefault="00525BA3" w:rsidP="002A240E">
      <w:p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sz w:val="20"/>
          <w:szCs w:val="20"/>
        </w:rPr>
      </w:pPr>
    </w:p>
    <w:p w:rsidR="00525BA3" w:rsidRDefault="00525BA3" w:rsidP="002A240E">
      <w:p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sz w:val="20"/>
          <w:szCs w:val="20"/>
        </w:rPr>
      </w:pPr>
    </w:p>
    <w:p w:rsidR="00525BA3" w:rsidRDefault="00525BA3" w:rsidP="002A240E">
      <w:p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sz w:val="20"/>
          <w:szCs w:val="20"/>
        </w:rPr>
      </w:pPr>
    </w:p>
    <w:p w:rsidR="00525BA3" w:rsidRDefault="00525BA3" w:rsidP="002A240E">
      <w:p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sz w:val="20"/>
          <w:szCs w:val="20"/>
        </w:rPr>
      </w:pPr>
    </w:p>
    <w:p w:rsidR="00525BA3" w:rsidRDefault="00525BA3" w:rsidP="002A240E">
      <w:p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sz w:val="20"/>
          <w:szCs w:val="20"/>
        </w:rPr>
      </w:pPr>
    </w:p>
    <w:p w:rsidR="00525BA3" w:rsidRDefault="00525BA3" w:rsidP="00525BA3">
      <w:pPr>
        <w:pStyle w:val="Bunntekst"/>
      </w:pPr>
      <w:r>
        <w:t xml:space="preserve">Vedtatt i F-adm. </w:t>
      </w:r>
      <w:proofErr w:type="gramStart"/>
      <w:r>
        <w:t>01.06.2016</w:t>
      </w:r>
      <w:proofErr w:type="gramEnd"/>
      <w:r>
        <w:t>, sak 2/16.</w:t>
      </w:r>
    </w:p>
    <w:p w:rsidR="00525BA3" w:rsidRDefault="00525BA3" w:rsidP="002A240E">
      <w:pPr>
        <w:autoSpaceDE w:val="0"/>
        <w:autoSpaceDN w:val="0"/>
        <w:adjustRightInd w:val="0"/>
        <w:spacing w:before="0" w:after="240" w:line="240" w:lineRule="auto"/>
        <w:rPr>
          <w:rFonts w:ascii="Arial" w:hAnsi="Arial" w:cs="Arial"/>
          <w:sz w:val="20"/>
          <w:szCs w:val="20"/>
        </w:rPr>
      </w:pPr>
    </w:p>
    <w:sectPr w:rsidR="00525BA3" w:rsidSect="00130E4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29" w:rsidRDefault="00940229" w:rsidP="00CA133A">
      <w:pPr>
        <w:spacing w:after="0" w:line="240" w:lineRule="auto"/>
      </w:pPr>
      <w:r>
        <w:separator/>
      </w:r>
    </w:p>
  </w:endnote>
  <w:endnote w:type="continuationSeparator" w:id="0">
    <w:p w:rsidR="00940229" w:rsidRDefault="00940229" w:rsidP="00CA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CC3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4870"/>
      <w:docPartObj>
        <w:docPartGallery w:val="Page Numbers (Bottom of Page)"/>
        <w:docPartUnique/>
      </w:docPartObj>
    </w:sdtPr>
    <w:sdtContent>
      <w:p w:rsidR="00130E4C" w:rsidRDefault="00130E4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1280" w:rsidRDefault="0064128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AA" w:rsidRDefault="00D552A8">
    <w:pPr>
      <w:pStyle w:val="Bunntekst"/>
    </w:pPr>
    <w:r>
      <w:tab/>
    </w:r>
    <w:r>
      <w:tab/>
    </w:r>
    <w:r>
      <w:tab/>
      <w:t>1</w:t>
    </w:r>
  </w:p>
  <w:p w:rsidR="004541AA" w:rsidRDefault="004541A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29" w:rsidRDefault="00940229" w:rsidP="00CA133A">
      <w:pPr>
        <w:spacing w:after="0" w:line="240" w:lineRule="auto"/>
      </w:pPr>
      <w:r>
        <w:separator/>
      </w:r>
    </w:p>
  </w:footnote>
  <w:footnote w:type="continuationSeparator" w:id="0">
    <w:p w:rsidR="00940229" w:rsidRDefault="00940229" w:rsidP="00CA1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29" w:rsidRDefault="00940229" w:rsidP="00086559">
    <w:pPr>
      <w:pStyle w:val="Topptekst"/>
      <w:ind w:right="-28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229" w:rsidRDefault="0094022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1" locked="0" layoutInCell="1" allowOverlap="1" wp14:anchorId="3A0A8490" wp14:editId="408C6A78">
          <wp:simplePos x="0" y="0"/>
          <wp:positionH relativeFrom="margin">
            <wp:align>center</wp:align>
          </wp:positionH>
          <wp:positionV relativeFrom="page">
            <wp:posOffset>520262</wp:posOffset>
          </wp:positionV>
          <wp:extent cx="6696000" cy="889200"/>
          <wp:effectExtent l="0" t="0" r="0" b="635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k_topp_farge_komprime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A88"/>
    <w:multiLevelType w:val="hybridMultilevel"/>
    <w:tmpl w:val="671C2C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7717"/>
    <w:multiLevelType w:val="hybridMultilevel"/>
    <w:tmpl w:val="EE249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10381"/>
    <w:multiLevelType w:val="hybridMultilevel"/>
    <w:tmpl w:val="1688D162"/>
    <w:lvl w:ilvl="0" w:tplc="2D86E912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04970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33FC7"/>
    <w:multiLevelType w:val="hybridMultilevel"/>
    <w:tmpl w:val="F4C4C666"/>
    <w:lvl w:ilvl="0" w:tplc="B63C8A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4229B"/>
    <w:multiLevelType w:val="hybridMultilevel"/>
    <w:tmpl w:val="A0E891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DF5965"/>
    <w:multiLevelType w:val="hybridMultilevel"/>
    <w:tmpl w:val="F3B6375E"/>
    <w:lvl w:ilvl="0" w:tplc="8B34D834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Comic Sans MS" w:eastAsia="Times New Roman" w:hAnsi="Comic Sans MS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4"/>
  <w:documentProtection w:edit="readOnly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01"/>
    <w:rsid w:val="000020A4"/>
    <w:rsid w:val="0002781A"/>
    <w:rsid w:val="00040665"/>
    <w:rsid w:val="00076E66"/>
    <w:rsid w:val="00077575"/>
    <w:rsid w:val="00081812"/>
    <w:rsid w:val="00086559"/>
    <w:rsid w:val="000A7A25"/>
    <w:rsid w:val="000C0920"/>
    <w:rsid w:val="000C112D"/>
    <w:rsid w:val="000E2602"/>
    <w:rsid w:val="000F5E26"/>
    <w:rsid w:val="001027D6"/>
    <w:rsid w:val="0012629F"/>
    <w:rsid w:val="00130E4C"/>
    <w:rsid w:val="00156705"/>
    <w:rsid w:val="00170DDF"/>
    <w:rsid w:val="001C364C"/>
    <w:rsid w:val="001E4DBF"/>
    <w:rsid w:val="00223837"/>
    <w:rsid w:val="0023280E"/>
    <w:rsid w:val="002933B1"/>
    <w:rsid w:val="002A240E"/>
    <w:rsid w:val="002D246B"/>
    <w:rsid w:val="002E3FC5"/>
    <w:rsid w:val="00355344"/>
    <w:rsid w:val="003735C1"/>
    <w:rsid w:val="00397405"/>
    <w:rsid w:val="003C0651"/>
    <w:rsid w:val="003C7343"/>
    <w:rsid w:val="004002A8"/>
    <w:rsid w:val="00431ABC"/>
    <w:rsid w:val="004541AA"/>
    <w:rsid w:val="00476F0C"/>
    <w:rsid w:val="0048238D"/>
    <w:rsid w:val="004A10C1"/>
    <w:rsid w:val="004A1488"/>
    <w:rsid w:val="004A22F6"/>
    <w:rsid w:val="004A6A1C"/>
    <w:rsid w:val="004B3B16"/>
    <w:rsid w:val="004F4890"/>
    <w:rsid w:val="00512674"/>
    <w:rsid w:val="00525BA3"/>
    <w:rsid w:val="00573A80"/>
    <w:rsid w:val="0059770B"/>
    <w:rsid w:val="005A1AC4"/>
    <w:rsid w:val="005A7B7C"/>
    <w:rsid w:val="005C17D7"/>
    <w:rsid w:val="005C23A5"/>
    <w:rsid w:val="005C2C78"/>
    <w:rsid w:val="005E1117"/>
    <w:rsid w:val="00620159"/>
    <w:rsid w:val="00640701"/>
    <w:rsid w:val="00641280"/>
    <w:rsid w:val="00686197"/>
    <w:rsid w:val="00690BC7"/>
    <w:rsid w:val="00692870"/>
    <w:rsid w:val="00696F4B"/>
    <w:rsid w:val="006F7D67"/>
    <w:rsid w:val="0075512A"/>
    <w:rsid w:val="00764E74"/>
    <w:rsid w:val="007679AC"/>
    <w:rsid w:val="00803323"/>
    <w:rsid w:val="00815BBF"/>
    <w:rsid w:val="008179D5"/>
    <w:rsid w:val="008605ED"/>
    <w:rsid w:val="008875B1"/>
    <w:rsid w:val="008B4CC1"/>
    <w:rsid w:val="008E07B8"/>
    <w:rsid w:val="008F5882"/>
    <w:rsid w:val="00940229"/>
    <w:rsid w:val="009509DE"/>
    <w:rsid w:val="00966D9A"/>
    <w:rsid w:val="009712E5"/>
    <w:rsid w:val="00991810"/>
    <w:rsid w:val="009C5B69"/>
    <w:rsid w:val="00A12D68"/>
    <w:rsid w:val="00A27AA2"/>
    <w:rsid w:val="00A30B76"/>
    <w:rsid w:val="00A834F2"/>
    <w:rsid w:val="00AB622B"/>
    <w:rsid w:val="00AC6993"/>
    <w:rsid w:val="00AE7BCB"/>
    <w:rsid w:val="00B011BA"/>
    <w:rsid w:val="00B05016"/>
    <w:rsid w:val="00B06028"/>
    <w:rsid w:val="00B13AD1"/>
    <w:rsid w:val="00B15944"/>
    <w:rsid w:val="00B2713B"/>
    <w:rsid w:val="00B37B1D"/>
    <w:rsid w:val="00B459DC"/>
    <w:rsid w:val="00B51C92"/>
    <w:rsid w:val="00B76AB8"/>
    <w:rsid w:val="00BA6CFD"/>
    <w:rsid w:val="00BD4CC1"/>
    <w:rsid w:val="00BE08F8"/>
    <w:rsid w:val="00C21DC2"/>
    <w:rsid w:val="00C33B94"/>
    <w:rsid w:val="00C34A5D"/>
    <w:rsid w:val="00C54BAF"/>
    <w:rsid w:val="00C560DB"/>
    <w:rsid w:val="00CA133A"/>
    <w:rsid w:val="00CB1673"/>
    <w:rsid w:val="00CE2E21"/>
    <w:rsid w:val="00D0774D"/>
    <w:rsid w:val="00D22254"/>
    <w:rsid w:val="00D22D91"/>
    <w:rsid w:val="00D552A8"/>
    <w:rsid w:val="00D6039A"/>
    <w:rsid w:val="00D75213"/>
    <w:rsid w:val="00D754A8"/>
    <w:rsid w:val="00DA1C42"/>
    <w:rsid w:val="00DB58E4"/>
    <w:rsid w:val="00DC2A43"/>
    <w:rsid w:val="00DE3B65"/>
    <w:rsid w:val="00DE4CA6"/>
    <w:rsid w:val="00E44D38"/>
    <w:rsid w:val="00E54B7B"/>
    <w:rsid w:val="00E62521"/>
    <w:rsid w:val="00E76E87"/>
    <w:rsid w:val="00E856B0"/>
    <w:rsid w:val="00E867AB"/>
    <w:rsid w:val="00EB1140"/>
    <w:rsid w:val="00EC3919"/>
    <w:rsid w:val="00EC468E"/>
    <w:rsid w:val="00F01634"/>
    <w:rsid w:val="00F035DC"/>
    <w:rsid w:val="00F2144B"/>
    <w:rsid w:val="00F35E51"/>
    <w:rsid w:val="00F825DA"/>
    <w:rsid w:val="00FA0596"/>
    <w:rsid w:val="00FA1FAF"/>
    <w:rsid w:val="00FC24D0"/>
    <w:rsid w:val="00FD2084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12"/>
    <w:pPr>
      <w:spacing w:before="120" w:after="3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B6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3AE" w:themeColor="accent1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6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3AE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E4D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3AE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222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73AE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133A"/>
  </w:style>
  <w:style w:type="paragraph" w:styleId="Bunntekst">
    <w:name w:val="footer"/>
    <w:basedOn w:val="Normal"/>
    <w:link w:val="BunntekstTegn"/>
    <w:uiPriority w:val="99"/>
    <w:unhideWhenUsed/>
    <w:rsid w:val="00CA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133A"/>
  </w:style>
  <w:style w:type="paragraph" w:styleId="Bobletekst">
    <w:name w:val="Balloon Text"/>
    <w:basedOn w:val="Normal"/>
    <w:link w:val="BobletekstTegn"/>
    <w:uiPriority w:val="99"/>
    <w:semiHidden/>
    <w:unhideWhenUsed/>
    <w:rsid w:val="00CA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133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B622B"/>
    <w:pPr>
      <w:spacing w:before="0"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B622B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styleId="Svakutheving">
    <w:name w:val="Subtle Emphasis"/>
    <w:basedOn w:val="Standardskriftforavsnitt"/>
    <w:uiPriority w:val="19"/>
    <w:qFormat/>
    <w:rsid w:val="00AB622B"/>
    <w:rPr>
      <w:rFonts w:ascii="Arial" w:hAnsi="Arial"/>
      <w:i/>
      <w:iCs/>
      <w:color w:val="auto"/>
      <w:sz w:val="18"/>
    </w:rPr>
  </w:style>
  <w:style w:type="paragraph" w:customStyle="1" w:styleId="Kulepunkt1">
    <w:name w:val="Kulepunkt 1"/>
    <w:basedOn w:val="Normal"/>
    <w:link w:val="Kulepunkt1Tegn"/>
    <w:qFormat/>
    <w:rsid w:val="00AB622B"/>
    <w:pPr>
      <w:numPr>
        <w:numId w:val="1"/>
      </w:numPr>
      <w:spacing w:before="0" w:after="200"/>
      <w:contextualSpacing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Kulepunkt2">
    <w:name w:val="Kulepunkt 2"/>
    <w:basedOn w:val="Kulepunkt1"/>
    <w:link w:val="Kulepunkt2Tegn"/>
    <w:qFormat/>
    <w:rsid w:val="00AB622B"/>
    <w:pPr>
      <w:numPr>
        <w:ilvl w:val="1"/>
      </w:numPr>
    </w:pPr>
  </w:style>
  <w:style w:type="character" w:customStyle="1" w:styleId="Kulepunkt1Tegn">
    <w:name w:val="Kulepunkt 1 Tegn"/>
    <w:basedOn w:val="Standardskriftforavsnitt"/>
    <w:link w:val="Kulepunkt1"/>
    <w:rsid w:val="00AB622B"/>
    <w:rPr>
      <w:rFonts w:ascii="Arial" w:eastAsia="Times New Roman" w:hAnsi="Arial" w:cs="Arial"/>
      <w:sz w:val="20"/>
      <w:szCs w:val="20"/>
      <w:lang w:eastAsia="nb-NO"/>
    </w:rPr>
  </w:style>
  <w:style w:type="character" w:styleId="Utheving">
    <w:name w:val="Emphasis"/>
    <w:basedOn w:val="Standardskriftforavsnitt"/>
    <w:uiPriority w:val="20"/>
    <w:qFormat/>
    <w:rsid w:val="00AB622B"/>
    <w:rPr>
      <w:rFonts w:ascii="Arial" w:hAnsi="Arial"/>
      <w:b/>
      <w:i/>
      <w:iCs/>
      <w:sz w:val="20"/>
    </w:rPr>
  </w:style>
  <w:style w:type="character" w:customStyle="1" w:styleId="Kulepunkt2Tegn">
    <w:name w:val="Kulepunkt 2 Tegn"/>
    <w:basedOn w:val="Kulepunkt1Tegn"/>
    <w:link w:val="Kulepunkt2"/>
    <w:rsid w:val="00AB622B"/>
    <w:rPr>
      <w:rFonts w:ascii="Arial" w:eastAsia="Times New Roman" w:hAnsi="Arial" w:cs="Arial"/>
      <w:sz w:val="20"/>
      <w:szCs w:val="20"/>
      <w:lang w:eastAsia="nb-NO"/>
    </w:rPr>
  </w:style>
  <w:style w:type="character" w:styleId="Sterkutheving">
    <w:name w:val="Intense Emphasis"/>
    <w:basedOn w:val="Standardskriftforavsnitt"/>
    <w:uiPriority w:val="21"/>
    <w:qFormat/>
    <w:rsid w:val="00AB622B"/>
    <w:rPr>
      <w:rFonts w:ascii="Arial" w:hAnsi="Arial"/>
      <w:b/>
      <w:bCs/>
      <w:i/>
      <w:iCs/>
      <w:color w:val="0073AE" w:themeColor="accent1"/>
      <w:sz w:val="20"/>
    </w:rPr>
  </w:style>
  <w:style w:type="character" w:styleId="Svakreferanse">
    <w:name w:val="Subtle Reference"/>
    <w:basedOn w:val="Standardskriftforavsnitt"/>
    <w:uiPriority w:val="31"/>
    <w:qFormat/>
    <w:rsid w:val="00AB622B"/>
    <w:rPr>
      <w:smallCaps/>
      <w:color w:val="808080" w:themeColor="background1" w:themeShade="80"/>
      <w:u w:val="single"/>
    </w:rPr>
  </w:style>
  <w:style w:type="character" w:styleId="Sterkreferanse">
    <w:name w:val="Intense Reference"/>
    <w:basedOn w:val="Standardskriftforavsnitt"/>
    <w:uiPriority w:val="32"/>
    <w:qFormat/>
    <w:rsid w:val="00686197"/>
    <w:rPr>
      <w:rFonts w:ascii="Arial" w:hAnsi="Arial"/>
      <w:b/>
      <w:bCs/>
      <w:caps w:val="0"/>
      <w:smallCaps w:val="0"/>
      <w:color w:val="808080" w:themeColor="background1" w:themeShade="80"/>
      <w:spacing w:val="5"/>
      <w:sz w:val="20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B622B"/>
    <w:rPr>
      <w:rFonts w:asciiTheme="majorHAnsi" w:eastAsiaTheme="majorEastAsia" w:hAnsiTheme="majorHAnsi" w:cstheme="majorBidi"/>
      <w:b/>
      <w:bCs/>
      <w:color w:val="0073AE" w:themeColor="accent1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622B"/>
    <w:rPr>
      <w:rFonts w:asciiTheme="majorHAnsi" w:eastAsiaTheme="majorEastAsia" w:hAnsiTheme="majorHAnsi" w:cstheme="majorBidi"/>
      <w:b/>
      <w:bCs/>
      <w:color w:val="0073AE" w:themeColor="accent1"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B622B"/>
    <w:pPr>
      <w:numPr>
        <w:ilvl w:val="1"/>
      </w:numPr>
    </w:pPr>
    <w:rPr>
      <w:rFonts w:asciiTheme="majorHAnsi" w:eastAsiaTheme="majorEastAsia" w:hAnsiTheme="majorHAnsi" w:cstheme="majorBidi"/>
      <w:b/>
      <w:iCs/>
      <w:color w:val="808080" w:themeColor="background1" w:themeShade="80"/>
      <w:spacing w:val="15"/>
      <w:sz w:val="20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B622B"/>
    <w:rPr>
      <w:rFonts w:asciiTheme="majorHAnsi" w:eastAsiaTheme="majorEastAsia" w:hAnsiTheme="majorHAnsi" w:cstheme="majorBidi"/>
      <w:b/>
      <w:iCs/>
      <w:color w:val="808080" w:themeColor="background1" w:themeShade="80"/>
      <w:spacing w:val="15"/>
      <w:sz w:val="20"/>
      <w:szCs w:val="24"/>
    </w:rPr>
  </w:style>
  <w:style w:type="character" w:styleId="Sterk">
    <w:name w:val="Strong"/>
    <w:aliases w:val="Mellomtittel"/>
    <w:basedOn w:val="Standardskriftforavsnitt"/>
    <w:uiPriority w:val="22"/>
    <w:qFormat/>
    <w:rsid w:val="00686197"/>
    <w:rPr>
      <w:rFonts w:ascii="Arial" w:hAnsi="Arial"/>
      <w:b/>
      <w:bCs/>
      <w:sz w:val="20"/>
    </w:rPr>
  </w:style>
  <w:style w:type="character" w:styleId="Hyperkobling">
    <w:name w:val="Hyperlink"/>
    <w:basedOn w:val="Standardskriftforavsnitt"/>
    <w:uiPriority w:val="99"/>
    <w:unhideWhenUsed/>
    <w:rsid w:val="00686197"/>
    <w:rPr>
      <w:color w:val="262626" w:themeColor="hyperlink"/>
      <w:u w:val="single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86197"/>
    <w:pPr>
      <w:spacing w:before="200" w:after="280"/>
      <w:ind w:left="936" w:right="936"/>
    </w:pPr>
    <w:rPr>
      <w:b/>
      <w:bCs/>
      <w:i/>
      <w:iCs/>
      <w:color w:val="0073AE" w:themeColor="accent1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86197"/>
    <w:rPr>
      <w:b/>
      <w:bCs/>
      <w:i/>
      <w:iCs/>
      <w:color w:val="0073AE" w:themeColor="accent1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E4DBF"/>
    <w:rPr>
      <w:rFonts w:asciiTheme="majorHAnsi" w:eastAsiaTheme="majorEastAsia" w:hAnsiTheme="majorHAnsi" w:cstheme="majorBidi"/>
      <w:b/>
      <w:bCs/>
      <w:color w:val="0073AE" w:themeColor="accent1"/>
    </w:rPr>
  </w:style>
  <w:style w:type="paragraph" w:customStyle="1" w:styleId="Default">
    <w:name w:val="Default"/>
    <w:rsid w:val="00690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22254"/>
    <w:rPr>
      <w:rFonts w:asciiTheme="majorHAnsi" w:eastAsiaTheme="majorEastAsia" w:hAnsiTheme="majorHAnsi" w:cstheme="majorBidi"/>
      <w:b/>
      <w:bCs/>
      <w:i/>
      <w:iCs/>
      <w:color w:val="0073AE" w:themeColor="accent1"/>
    </w:rPr>
  </w:style>
  <w:style w:type="paragraph" w:styleId="Listeavsnitt">
    <w:name w:val="List Paragraph"/>
    <w:basedOn w:val="Normal"/>
    <w:uiPriority w:val="34"/>
    <w:qFormat/>
    <w:rsid w:val="00002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12"/>
    <w:pPr>
      <w:spacing w:before="120" w:after="3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B6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3AE" w:themeColor="accent1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B6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3AE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E4D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3AE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222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73AE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133A"/>
  </w:style>
  <w:style w:type="paragraph" w:styleId="Bunntekst">
    <w:name w:val="footer"/>
    <w:basedOn w:val="Normal"/>
    <w:link w:val="BunntekstTegn"/>
    <w:uiPriority w:val="99"/>
    <w:unhideWhenUsed/>
    <w:rsid w:val="00CA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133A"/>
  </w:style>
  <w:style w:type="paragraph" w:styleId="Bobletekst">
    <w:name w:val="Balloon Text"/>
    <w:basedOn w:val="Normal"/>
    <w:link w:val="BobletekstTegn"/>
    <w:uiPriority w:val="99"/>
    <w:semiHidden/>
    <w:unhideWhenUsed/>
    <w:rsid w:val="00CA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133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B622B"/>
    <w:pPr>
      <w:spacing w:before="0"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B622B"/>
    <w:rPr>
      <w:rFonts w:asciiTheme="majorHAnsi" w:eastAsiaTheme="majorEastAsia" w:hAnsiTheme="majorHAnsi" w:cstheme="majorBidi"/>
      <w:b/>
      <w:spacing w:val="5"/>
      <w:kern w:val="28"/>
      <w:sz w:val="24"/>
      <w:szCs w:val="52"/>
    </w:rPr>
  </w:style>
  <w:style w:type="character" w:styleId="Svakutheving">
    <w:name w:val="Subtle Emphasis"/>
    <w:basedOn w:val="Standardskriftforavsnitt"/>
    <w:uiPriority w:val="19"/>
    <w:qFormat/>
    <w:rsid w:val="00AB622B"/>
    <w:rPr>
      <w:rFonts w:ascii="Arial" w:hAnsi="Arial"/>
      <w:i/>
      <w:iCs/>
      <w:color w:val="auto"/>
      <w:sz w:val="18"/>
    </w:rPr>
  </w:style>
  <w:style w:type="paragraph" w:customStyle="1" w:styleId="Kulepunkt1">
    <w:name w:val="Kulepunkt 1"/>
    <w:basedOn w:val="Normal"/>
    <w:link w:val="Kulepunkt1Tegn"/>
    <w:qFormat/>
    <w:rsid w:val="00AB622B"/>
    <w:pPr>
      <w:numPr>
        <w:numId w:val="1"/>
      </w:numPr>
      <w:spacing w:before="0" w:after="200"/>
      <w:contextualSpacing/>
    </w:pPr>
    <w:rPr>
      <w:rFonts w:ascii="Arial" w:eastAsia="Times New Roman" w:hAnsi="Arial" w:cs="Arial"/>
      <w:sz w:val="20"/>
      <w:szCs w:val="20"/>
      <w:lang w:eastAsia="nb-NO"/>
    </w:rPr>
  </w:style>
  <w:style w:type="paragraph" w:customStyle="1" w:styleId="Kulepunkt2">
    <w:name w:val="Kulepunkt 2"/>
    <w:basedOn w:val="Kulepunkt1"/>
    <w:link w:val="Kulepunkt2Tegn"/>
    <w:qFormat/>
    <w:rsid w:val="00AB622B"/>
    <w:pPr>
      <w:numPr>
        <w:ilvl w:val="1"/>
      </w:numPr>
    </w:pPr>
  </w:style>
  <w:style w:type="character" w:customStyle="1" w:styleId="Kulepunkt1Tegn">
    <w:name w:val="Kulepunkt 1 Tegn"/>
    <w:basedOn w:val="Standardskriftforavsnitt"/>
    <w:link w:val="Kulepunkt1"/>
    <w:rsid w:val="00AB622B"/>
    <w:rPr>
      <w:rFonts w:ascii="Arial" w:eastAsia="Times New Roman" w:hAnsi="Arial" w:cs="Arial"/>
      <w:sz w:val="20"/>
      <w:szCs w:val="20"/>
      <w:lang w:eastAsia="nb-NO"/>
    </w:rPr>
  </w:style>
  <w:style w:type="character" w:styleId="Utheving">
    <w:name w:val="Emphasis"/>
    <w:basedOn w:val="Standardskriftforavsnitt"/>
    <w:uiPriority w:val="20"/>
    <w:qFormat/>
    <w:rsid w:val="00AB622B"/>
    <w:rPr>
      <w:rFonts w:ascii="Arial" w:hAnsi="Arial"/>
      <w:b/>
      <w:i/>
      <w:iCs/>
      <w:sz w:val="20"/>
    </w:rPr>
  </w:style>
  <w:style w:type="character" w:customStyle="1" w:styleId="Kulepunkt2Tegn">
    <w:name w:val="Kulepunkt 2 Tegn"/>
    <w:basedOn w:val="Kulepunkt1Tegn"/>
    <w:link w:val="Kulepunkt2"/>
    <w:rsid w:val="00AB622B"/>
    <w:rPr>
      <w:rFonts w:ascii="Arial" w:eastAsia="Times New Roman" w:hAnsi="Arial" w:cs="Arial"/>
      <w:sz w:val="20"/>
      <w:szCs w:val="20"/>
      <w:lang w:eastAsia="nb-NO"/>
    </w:rPr>
  </w:style>
  <w:style w:type="character" w:styleId="Sterkutheving">
    <w:name w:val="Intense Emphasis"/>
    <w:basedOn w:val="Standardskriftforavsnitt"/>
    <w:uiPriority w:val="21"/>
    <w:qFormat/>
    <w:rsid w:val="00AB622B"/>
    <w:rPr>
      <w:rFonts w:ascii="Arial" w:hAnsi="Arial"/>
      <w:b/>
      <w:bCs/>
      <w:i/>
      <w:iCs/>
      <w:color w:val="0073AE" w:themeColor="accent1"/>
      <w:sz w:val="20"/>
    </w:rPr>
  </w:style>
  <w:style w:type="character" w:styleId="Svakreferanse">
    <w:name w:val="Subtle Reference"/>
    <w:basedOn w:val="Standardskriftforavsnitt"/>
    <w:uiPriority w:val="31"/>
    <w:qFormat/>
    <w:rsid w:val="00AB622B"/>
    <w:rPr>
      <w:smallCaps/>
      <w:color w:val="808080" w:themeColor="background1" w:themeShade="80"/>
      <w:u w:val="single"/>
    </w:rPr>
  </w:style>
  <w:style w:type="character" w:styleId="Sterkreferanse">
    <w:name w:val="Intense Reference"/>
    <w:basedOn w:val="Standardskriftforavsnitt"/>
    <w:uiPriority w:val="32"/>
    <w:qFormat/>
    <w:rsid w:val="00686197"/>
    <w:rPr>
      <w:rFonts w:ascii="Arial" w:hAnsi="Arial"/>
      <w:b/>
      <w:bCs/>
      <w:caps w:val="0"/>
      <w:smallCaps w:val="0"/>
      <w:color w:val="808080" w:themeColor="background1" w:themeShade="80"/>
      <w:spacing w:val="5"/>
      <w:sz w:val="20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B622B"/>
    <w:rPr>
      <w:rFonts w:asciiTheme="majorHAnsi" w:eastAsiaTheme="majorEastAsia" w:hAnsiTheme="majorHAnsi" w:cstheme="majorBidi"/>
      <w:b/>
      <w:bCs/>
      <w:color w:val="0073AE" w:themeColor="accent1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622B"/>
    <w:rPr>
      <w:rFonts w:asciiTheme="majorHAnsi" w:eastAsiaTheme="majorEastAsia" w:hAnsiTheme="majorHAnsi" w:cstheme="majorBidi"/>
      <w:b/>
      <w:bCs/>
      <w:color w:val="0073AE" w:themeColor="accent1"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B622B"/>
    <w:pPr>
      <w:numPr>
        <w:ilvl w:val="1"/>
      </w:numPr>
    </w:pPr>
    <w:rPr>
      <w:rFonts w:asciiTheme="majorHAnsi" w:eastAsiaTheme="majorEastAsia" w:hAnsiTheme="majorHAnsi" w:cstheme="majorBidi"/>
      <w:b/>
      <w:iCs/>
      <w:color w:val="808080" w:themeColor="background1" w:themeShade="80"/>
      <w:spacing w:val="15"/>
      <w:sz w:val="20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B622B"/>
    <w:rPr>
      <w:rFonts w:asciiTheme="majorHAnsi" w:eastAsiaTheme="majorEastAsia" w:hAnsiTheme="majorHAnsi" w:cstheme="majorBidi"/>
      <w:b/>
      <w:iCs/>
      <w:color w:val="808080" w:themeColor="background1" w:themeShade="80"/>
      <w:spacing w:val="15"/>
      <w:sz w:val="20"/>
      <w:szCs w:val="24"/>
    </w:rPr>
  </w:style>
  <w:style w:type="character" w:styleId="Sterk">
    <w:name w:val="Strong"/>
    <w:aliases w:val="Mellomtittel"/>
    <w:basedOn w:val="Standardskriftforavsnitt"/>
    <w:uiPriority w:val="22"/>
    <w:qFormat/>
    <w:rsid w:val="00686197"/>
    <w:rPr>
      <w:rFonts w:ascii="Arial" w:hAnsi="Arial"/>
      <w:b/>
      <w:bCs/>
      <w:sz w:val="20"/>
    </w:rPr>
  </w:style>
  <w:style w:type="character" w:styleId="Hyperkobling">
    <w:name w:val="Hyperlink"/>
    <w:basedOn w:val="Standardskriftforavsnitt"/>
    <w:uiPriority w:val="99"/>
    <w:unhideWhenUsed/>
    <w:rsid w:val="00686197"/>
    <w:rPr>
      <w:color w:val="262626" w:themeColor="hyperlink"/>
      <w:u w:val="single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86197"/>
    <w:pPr>
      <w:spacing w:before="200" w:after="280"/>
      <w:ind w:left="936" w:right="936"/>
    </w:pPr>
    <w:rPr>
      <w:b/>
      <w:bCs/>
      <w:i/>
      <w:iCs/>
      <w:color w:val="0073AE" w:themeColor="accent1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86197"/>
    <w:rPr>
      <w:b/>
      <w:bCs/>
      <w:i/>
      <w:iCs/>
      <w:color w:val="0073AE" w:themeColor="accent1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E4DBF"/>
    <w:rPr>
      <w:rFonts w:asciiTheme="majorHAnsi" w:eastAsiaTheme="majorEastAsia" w:hAnsiTheme="majorHAnsi" w:cstheme="majorBidi"/>
      <w:b/>
      <w:bCs/>
      <w:color w:val="0073AE" w:themeColor="accent1"/>
    </w:rPr>
  </w:style>
  <w:style w:type="paragraph" w:customStyle="1" w:styleId="Default">
    <w:name w:val="Default"/>
    <w:rsid w:val="00690B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22254"/>
    <w:rPr>
      <w:rFonts w:asciiTheme="majorHAnsi" w:eastAsiaTheme="majorEastAsia" w:hAnsiTheme="majorHAnsi" w:cstheme="majorBidi"/>
      <w:b/>
      <w:bCs/>
      <w:i/>
      <w:iCs/>
      <w:color w:val="0073AE" w:themeColor="accent1"/>
    </w:rPr>
  </w:style>
  <w:style w:type="paragraph" w:styleId="Listeavsnitt">
    <w:name w:val="List Paragraph"/>
    <w:basedOn w:val="Normal"/>
    <w:uiPriority w:val="34"/>
    <w:qFormat/>
    <w:rsid w:val="0000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CC3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9B"/>
    <w:rsid w:val="0094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96147D54C7D40508772860241B783C9">
    <w:name w:val="C96147D54C7D40508772860241B783C9"/>
    <w:rsid w:val="009415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96147D54C7D40508772860241B783C9">
    <w:name w:val="C96147D54C7D40508772860241B783C9"/>
    <w:rsid w:val="00941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NLK_farger_ma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73AE"/>
      </a:accent1>
      <a:accent2>
        <a:srgbClr val="FFFF00"/>
      </a:accent2>
      <a:accent3>
        <a:srgbClr val="C6D9F0"/>
      </a:accent3>
      <a:accent4>
        <a:srgbClr val="8DB3E2"/>
      </a:accent4>
      <a:accent5>
        <a:srgbClr val="548DD4"/>
      </a:accent5>
      <a:accent6>
        <a:srgbClr val="0073AE"/>
      </a:accent6>
      <a:hlink>
        <a:srgbClr val="262626"/>
      </a:hlink>
      <a:folHlink>
        <a:srgbClr val="7F7F7F"/>
      </a:folHlink>
    </a:clrScheme>
    <a:fontScheme name="NLK_doku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771F-983C-4F4B-B656-BFFD8CAB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1046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Nordre Land kommune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Hilde Taraldstad</dc:creator>
  <cp:lastModifiedBy>Hege Nermoen</cp:lastModifiedBy>
  <cp:revision>12</cp:revision>
  <cp:lastPrinted>2016-05-03T08:55:00Z</cp:lastPrinted>
  <dcterms:created xsi:type="dcterms:W3CDTF">2016-05-11T09:17:00Z</dcterms:created>
  <dcterms:modified xsi:type="dcterms:W3CDTF">2016-06-02T08:09:00Z</dcterms:modified>
</cp:coreProperties>
</file>